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AC" w:rsidRPr="00DB0D08" w:rsidRDefault="00DB0D08" w:rsidP="003264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  <w:szCs w:val="32"/>
        </w:rPr>
      </w:pPr>
      <w:bookmarkStart w:id="0" w:name="_GoBack"/>
      <w:bookmarkEnd w:id="0"/>
      <w:proofErr w:type="spellStart"/>
      <w:r>
        <w:rPr>
          <w:rFonts w:cs="Arial"/>
          <w:b/>
          <w:bCs/>
          <w:sz w:val="32"/>
          <w:szCs w:val="32"/>
        </w:rPr>
        <w:t>Annex</w:t>
      </w:r>
      <w:proofErr w:type="spellEnd"/>
      <w:r>
        <w:rPr>
          <w:rFonts w:cs="Arial"/>
          <w:b/>
          <w:bCs/>
          <w:sz w:val="32"/>
          <w:szCs w:val="32"/>
        </w:rPr>
        <w:t xml:space="preserve"> 9. Modul om o</w:t>
      </w:r>
      <w:r w:rsidRPr="00DB0D08">
        <w:rPr>
          <w:rFonts w:cs="Arial"/>
          <w:b/>
          <w:bCs/>
          <w:sz w:val="32"/>
          <w:szCs w:val="32"/>
        </w:rPr>
        <w:t>ptælling af rensdyr og m</w:t>
      </w:r>
      <w:r w:rsidR="003264AC" w:rsidRPr="00DB0D08">
        <w:rPr>
          <w:rFonts w:cs="Arial"/>
          <w:b/>
          <w:bCs/>
          <w:sz w:val="32"/>
          <w:szCs w:val="32"/>
        </w:rPr>
        <w:t>oskusokse</w:t>
      </w:r>
    </w:p>
    <w:p w:rsidR="003264AC" w:rsidRPr="003264AC" w:rsidRDefault="003264AC" w:rsidP="003264A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264AC">
        <w:rPr>
          <w:rFonts w:cs="Arial"/>
        </w:rPr>
        <w:t xml:space="preserve">(Modificeret fra: C. </w:t>
      </w:r>
      <w:proofErr w:type="spellStart"/>
      <w:r w:rsidRPr="003264AC">
        <w:rPr>
          <w:rFonts w:cs="Arial"/>
        </w:rPr>
        <w:t>Cuyler</w:t>
      </w:r>
      <w:proofErr w:type="spellEnd"/>
      <w:r w:rsidRPr="003264AC">
        <w:rPr>
          <w:rFonts w:cs="Arial"/>
        </w:rPr>
        <w:t xml:space="preserve">, </w:t>
      </w:r>
      <w:r w:rsidR="00881EE0">
        <w:rPr>
          <w:rFonts w:cs="Arial"/>
        </w:rPr>
        <w:t>2015</w:t>
      </w:r>
      <w:r w:rsidRPr="003264AC">
        <w:rPr>
          <w:rFonts w:cs="Arial"/>
        </w:rPr>
        <w:t>)</w:t>
      </w:r>
    </w:p>
    <w:p w:rsidR="003264AC" w:rsidRDefault="003264AC" w:rsidP="003264A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264AC" w:rsidRDefault="003264AC" w:rsidP="003264A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Times New Roman"/>
        </w:rPr>
        <w:t xml:space="preserve">Denne metode omfatter minimumstælling af </w:t>
      </w:r>
      <w:r w:rsidR="007E3F65">
        <w:rPr>
          <w:rFonts w:cs="Times New Roman"/>
        </w:rPr>
        <w:t>m</w:t>
      </w:r>
      <w:r w:rsidR="007E3F65" w:rsidRPr="003264AC">
        <w:rPr>
          <w:rFonts w:cs="Times New Roman"/>
        </w:rPr>
        <w:t xml:space="preserve">oskusokse </w:t>
      </w:r>
      <w:r w:rsidRPr="003264AC">
        <w:rPr>
          <w:rFonts w:cs="Times New Roman"/>
        </w:rPr>
        <w:t xml:space="preserve">og </w:t>
      </w:r>
      <w:r w:rsidR="00175918">
        <w:rPr>
          <w:rFonts w:cs="Times New Roman"/>
        </w:rPr>
        <w:t>r</w:t>
      </w:r>
      <w:r w:rsidR="007E3F65" w:rsidRPr="003264AC">
        <w:rPr>
          <w:rFonts w:cs="Times New Roman"/>
        </w:rPr>
        <w:t>ensdyr</w:t>
      </w:r>
      <w:r w:rsidRPr="003264AC">
        <w:rPr>
          <w:rFonts w:cs="Times New Roman"/>
        </w:rPr>
        <w:t>. ”Minimumstælling” betyder,</w:t>
      </w:r>
      <w:r w:rsidR="007D62DB">
        <w:rPr>
          <w:rFonts w:cs="Times New Roman"/>
        </w:rPr>
        <w:t xml:space="preserve"> </w:t>
      </w:r>
      <w:r w:rsidRPr="003264AC">
        <w:rPr>
          <w:rFonts w:cs="Times New Roman"/>
        </w:rPr>
        <w:t xml:space="preserve">at man tæller </w:t>
      </w:r>
      <w:r w:rsidR="00766B7D">
        <w:rPr>
          <w:rFonts w:cs="Times New Roman"/>
        </w:rPr>
        <w:t xml:space="preserve">alle de </w:t>
      </w:r>
      <w:r w:rsidRPr="003264AC">
        <w:rPr>
          <w:rFonts w:cs="Times New Roman"/>
        </w:rPr>
        <w:t>dyr</w:t>
      </w:r>
      <w:r w:rsidR="007D62DB">
        <w:rPr>
          <w:rFonts w:cs="Times New Roman"/>
        </w:rPr>
        <w:t>,</w:t>
      </w:r>
      <w:r w:rsidR="00766B7D">
        <w:rPr>
          <w:rFonts w:cs="Times New Roman"/>
        </w:rPr>
        <w:t xml:space="preserve"> man ser</w:t>
      </w:r>
      <w:r w:rsidRPr="003264AC">
        <w:rPr>
          <w:rFonts w:cs="Times New Roman"/>
        </w:rPr>
        <w:t xml:space="preserve"> i et område. Da man ikke ser alle dyr i et område, og</w:t>
      </w:r>
      <w:r w:rsidR="00766B7D">
        <w:rPr>
          <w:rFonts w:cs="Times New Roman"/>
        </w:rPr>
        <w:t xml:space="preserve"> </w:t>
      </w:r>
      <w:r w:rsidRPr="003264AC">
        <w:rPr>
          <w:rFonts w:cs="Times New Roman"/>
        </w:rPr>
        <w:t>man aldrig kan dække et område fuldstændigt, vil der altid være flere dyr, end der tælles.</w:t>
      </w:r>
    </w:p>
    <w:p w:rsidR="00D3235F" w:rsidRDefault="00D3235F" w:rsidP="00881EE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81EE0" w:rsidRPr="003264AC" w:rsidRDefault="00881EE0" w:rsidP="00881EE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75918">
        <w:rPr>
          <w:rFonts w:cs="Times New Roman"/>
          <w:b/>
        </w:rPr>
        <w:t>OBS:</w:t>
      </w:r>
      <w:r>
        <w:rPr>
          <w:rFonts w:cs="Times New Roman"/>
        </w:rPr>
        <w:t xml:space="preserve"> </w:t>
      </w:r>
      <w:r w:rsidRPr="00175918">
        <w:rPr>
          <w:rFonts w:cs="Times New Roman"/>
          <w:u w:val="single"/>
        </w:rPr>
        <w:t>Metoden fungere</w:t>
      </w:r>
      <w:r w:rsidR="00766B7D">
        <w:rPr>
          <w:rFonts w:cs="Times New Roman"/>
          <w:u w:val="single"/>
        </w:rPr>
        <w:t>r</w:t>
      </w:r>
      <w:r w:rsidRPr="00175918">
        <w:rPr>
          <w:rFonts w:cs="Times New Roman"/>
          <w:u w:val="single"/>
        </w:rPr>
        <w:t xml:space="preserve"> kun</w:t>
      </w:r>
      <w:r w:rsidR="007D62DB">
        <w:rPr>
          <w:rFonts w:cs="Times New Roman"/>
          <w:u w:val="single"/>
        </w:rPr>
        <w:t>,</w:t>
      </w:r>
      <w:r w:rsidRPr="00175918">
        <w:rPr>
          <w:rFonts w:cs="Times New Roman"/>
          <w:u w:val="single"/>
        </w:rPr>
        <w:t xml:space="preserve"> hvis man sikre</w:t>
      </w:r>
      <w:r w:rsidR="00766B7D">
        <w:rPr>
          <w:rFonts w:cs="Times New Roman"/>
          <w:u w:val="single"/>
        </w:rPr>
        <w:t>r</w:t>
      </w:r>
      <w:r w:rsidR="007D62DB">
        <w:rPr>
          <w:rFonts w:cs="Times New Roman"/>
          <w:u w:val="single"/>
        </w:rPr>
        <w:t>,</w:t>
      </w:r>
      <w:r w:rsidRPr="00175918">
        <w:rPr>
          <w:rFonts w:cs="Times New Roman"/>
          <w:u w:val="single"/>
        </w:rPr>
        <w:t xml:space="preserve"> at de</w:t>
      </w:r>
      <w:r w:rsidR="007D62DB">
        <w:rPr>
          <w:rFonts w:cs="Times New Roman"/>
          <w:u w:val="single"/>
        </w:rPr>
        <w:t>t</w:t>
      </w:r>
      <w:r w:rsidRPr="00175918">
        <w:rPr>
          <w:rFonts w:cs="Times New Roman"/>
          <w:u w:val="single"/>
        </w:rPr>
        <w:t xml:space="preserve"> ikke er muligt at tælle samme dyr 2</w:t>
      </w:r>
      <w:r w:rsidR="007D62DB">
        <w:rPr>
          <w:rFonts w:cs="Times New Roman"/>
          <w:u w:val="single"/>
        </w:rPr>
        <w:t xml:space="preserve"> </w:t>
      </w:r>
      <w:r w:rsidRPr="00175918">
        <w:rPr>
          <w:rFonts w:cs="Times New Roman"/>
          <w:u w:val="single"/>
        </w:rPr>
        <w:t>gange</w:t>
      </w:r>
      <w:r>
        <w:rPr>
          <w:rFonts w:cs="Times New Roman"/>
        </w:rPr>
        <w:t xml:space="preserve">. </w:t>
      </w:r>
      <w:r w:rsidR="00DB0D08">
        <w:rPr>
          <w:rFonts w:cs="Times New Roman"/>
        </w:rPr>
        <w:t>For eksempel skal der</w:t>
      </w:r>
      <w:r w:rsidR="00D3235F">
        <w:rPr>
          <w:rFonts w:cs="Times New Roman"/>
        </w:rPr>
        <w:t xml:space="preserve"> ikke tælles ved dyrenes vandring/migrations sæson</w:t>
      </w:r>
      <w:r w:rsidR="007D62DB">
        <w:rPr>
          <w:rFonts w:cs="Times New Roman"/>
        </w:rPr>
        <w:t>.</w:t>
      </w:r>
      <w:r w:rsidR="00D3235F">
        <w:rPr>
          <w:rFonts w:cs="Times New Roman"/>
        </w:rPr>
        <w:t xml:space="preserve"> </w:t>
      </w:r>
      <w:r w:rsidR="007D62DB">
        <w:rPr>
          <w:rFonts w:cs="Times New Roman"/>
        </w:rPr>
        <w:t>D</w:t>
      </w:r>
      <w:r w:rsidR="00D3235F">
        <w:rPr>
          <w:rFonts w:cs="Times New Roman"/>
        </w:rPr>
        <w:t>er skal heller ikke tælle</w:t>
      </w:r>
      <w:r w:rsidR="00766B7D">
        <w:rPr>
          <w:rFonts w:cs="Times New Roman"/>
        </w:rPr>
        <w:t>s</w:t>
      </w:r>
      <w:r w:rsidR="00D3235F">
        <w:rPr>
          <w:rFonts w:cs="Times New Roman"/>
        </w:rPr>
        <w:t xml:space="preserve"> </w:t>
      </w:r>
      <w:r w:rsidR="007D62DB">
        <w:rPr>
          <w:rFonts w:cs="Times New Roman"/>
        </w:rPr>
        <w:t>halv</w:t>
      </w:r>
      <w:r w:rsidR="00D3235F">
        <w:rPr>
          <w:rFonts w:cs="Times New Roman"/>
        </w:rPr>
        <w:t>del</w:t>
      </w:r>
      <w:r w:rsidR="007D62DB">
        <w:rPr>
          <w:rFonts w:cs="Times New Roman"/>
        </w:rPr>
        <w:t>en</w:t>
      </w:r>
      <w:r w:rsidR="00D3235F">
        <w:rPr>
          <w:rFonts w:cs="Times New Roman"/>
        </w:rPr>
        <w:t xml:space="preserve"> af en dalbund for så at tælle </w:t>
      </w:r>
      <w:r w:rsidR="007D62DB">
        <w:rPr>
          <w:rFonts w:cs="Times New Roman"/>
        </w:rPr>
        <w:t xml:space="preserve">den </w:t>
      </w:r>
      <w:r w:rsidR="00D3235F">
        <w:rPr>
          <w:rFonts w:cs="Times New Roman"/>
        </w:rPr>
        <w:t>ande</w:t>
      </w:r>
      <w:r w:rsidR="007D62DB">
        <w:rPr>
          <w:rFonts w:cs="Times New Roman"/>
        </w:rPr>
        <w:t>n</w:t>
      </w:r>
      <w:r w:rsidR="00D3235F">
        <w:rPr>
          <w:rFonts w:cs="Times New Roman"/>
        </w:rPr>
        <w:t xml:space="preserve"> </w:t>
      </w:r>
      <w:r w:rsidR="007D62DB">
        <w:rPr>
          <w:rFonts w:cs="Times New Roman"/>
        </w:rPr>
        <w:t>halv</w:t>
      </w:r>
      <w:r w:rsidR="00D3235F">
        <w:rPr>
          <w:rFonts w:cs="Times New Roman"/>
        </w:rPr>
        <w:t xml:space="preserve">del </w:t>
      </w:r>
      <w:r w:rsidR="007D62DB">
        <w:rPr>
          <w:rFonts w:cs="Times New Roman"/>
        </w:rPr>
        <w:t xml:space="preserve">den </w:t>
      </w:r>
      <w:r w:rsidR="00D3235F">
        <w:rPr>
          <w:rFonts w:cs="Times New Roman"/>
        </w:rPr>
        <w:t xml:space="preserve">næste dag. En dalbund eller andre fysisk afgrænsede områder skal tælles indenfor samme dag. </w:t>
      </w:r>
    </w:p>
    <w:p w:rsidR="00175918" w:rsidRDefault="00175918" w:rsidP="003264A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264AC" w:rsidRPr="003264AC" w:rsidRDefault="003264AC" w:rsidP="003264A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Times New Roman"/>
        </w:rPr>
        <w:t xml:space="preserve">Metoden giver et indtryk af tætheden af </w:t>
      </w:r>
      <w:r w:rsidR="007E3F65">
        <w:rPr>
          <w:rFonts w:cs="Times New Roman"/>
        </w:rPr>
        <w:t>m</w:t>
      </w:r>
      <w:r w:rsidR="007E3F65" w:rsidRPr="003264AC">
        <w:rPr>
          <w:rFonts w:cs="Times New Roman"/>
        </w:rPr>
        <w:t>oskusokse</w:t>
      </w:r>
      <w:r w:rsidR="007E3F65">
        <w:rPr>
          <w:rFonts w:cs="Times New Roman"/>
        </w:rPr>
        <w:t xml:space="preserve"> </w:t>
      </w:r>
      <w:r w:rsidRPr="003264AC">
        <w:rPr>
          <w:rFonts w:cs="Times New Roman"/>
        </w:rPr>
        <w:t>/</w:t>
      </w:r>
      <w:r w:rsidR="007E3F65">
        <w:rPr>
          <w:rFonts w:cs="Times New Roman"/>
        </w:rPr>
        <w:t xml:space="preserve"> r</w:t>
      </w:r>
      <w:r w:rsidR="007E3F65" w:rsidRPr="003264AC">
        <w:rPr>
          <w:rFonts w:cs="Times New Roman"/>
        </w:rPr>
        <w:t xml:space="preserve">ensdyr </w:t>
      </w:r>
      <w:r w:rsidRPr="003264AC">
        <w:rPr>
          <w:rFonts w:cs="Times New Roman"/>
        </w:rPr>
        <w:t>i et område. Hvis man tæller samme</w:t>
      </w:r>
      <w:r w:rsidR="007D62DB">
        <w:rPr>
          <w:rFonts w:cs="Times New Roman"/>
        </w:rPr>
        <w:t xml:space="preserve"> </w:t>
      </w:r>
      <w:r w:rsidRPr="003264AC">
        <w:rPr>
          <w:rFonts w:cs="Times New Roman"/>
        </w:rPr>
        <w:t>tidspunkt og på samme rute gennem flere år, kan man få indtryk af udviklingen i bestandene.</w:t>
      </w:r>
    </w:p>
    <w:p w:rsidR="00175918" w:rsidRDefault="00175918" w:rsidP="003264A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264AC" w:rsidRPr="003264AC" w:rsidRDefault="003264AC" w:rsidP="003264A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Times New Roman"/>
        </w:rPr>
        <w:t xml:space="preserve">Optællinger af </w:t>
      </w:r>
      <w:r w:rsidR="007E3F65">
        <w:rPr>
          <w:rFonts w:cs="Times New Roman"/>
        </w:rPr>
        <w:t>m</w:t>
      </w:r>
      <w:r w:rsidR="007E3F65" w:rsidRPr="003264AC">
        <w:rPr>
          <w:rFonts w:cs="Times New Roman"/>
        </w:rPr>
        <w:t xml:space="preserve">oskusokse </w:t>
      </w:r>
      <w:r w:rsidRPr="003264AC">
        <w:rPr>
          <w:rFonts w:cs="Times New Roman"/>
        </w:rPr>
        <w:t xml:space="preserve">og </w:t>
      </w:r>
      <w:r w:rsidR="007E3F65">
        <w:rPr>
          <w:rFonts w:cs="Times New Roman"/>
        </w:rPr>
        <w:t>r</w:t>
      </w:r>
      <w:r w:rsidR="007E3F65" w:rsidRPr="003264AC">
        <w:rPr>
          <w:rFonts w:cs="Times New Roman"/>
        </w:rPr>
        <w:t xml:space="preserve">ensdyr </w:t>
      </w:r>
      <w:r w:rsidR="00881EE0">
        <w:rPr>
          <w:rFonts w:cs="Times New Roman"/>
        </w:rPr>
        <w:t xml:space="preserve">kan </w:t>
      </w:r>
      <w:r w:rsidRPr="003264AC">
        <w:rPr>
          <w:rFonts w:cs="Times New Roman"/>
        </w:rPr>
        <w:t>betales af f.eks. Bygdebestyrelsen eller Kommunen.</w:t>
      </w:r>
    </w:p>
    <w:p w:rsidR="00175918" w:rsidRDefault="00175918" w:rsidP="003264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75918" w:rsidRDefault="003264AC" w:rsidP="007E3F6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Arial"/>
          <w:b/>
          <w:bCs/>
        </w:rPr>
        <w:t xml:space="preserve">UDSTYR. </w:t>
      </w:r>
      <w:r w:rsidRPr="003264AC">
        <w:rPr>
          <w:rFonts w:cs="Times New Roman"/>
        </w:rPr>
        <w:t xml:space="preserve">Kikkert (helst med 10 x forstørrelse), </w:t>
      </w:r>
      <w:r w:rsidR="007E3F65">
        <w:rPr>
          <w:rFonts w:cs="Times New Roman"/>
        </w:rPr>
        <w:t>m</w:t>
      </w:r>
      <w:r w:rsidR="007E3F65" w:rsidRPr="003264AC">
        <w:rPr>
          <w:rFonts w:cs="Times New Roman"/>
        </w:rPr>
        <w:t>oskusokse</w:t>
      </w:r>
      <w:r w:rsidRPr="003264AC">
        <w:rPr>
          <w:rFonts w:cs="Times New Roman"/>
        </w:rPr>
        <w:t>/</w:t>
      </w:r>
      <w:r w:rsidR="007E3F65">
        <w:rPr>
          <w:rFonts w:cs="Times New Roman"/>
        </w:rPr>
        <w:t>r</w:t>
      </w:r>
      <w:r w:rsidR="007E3F65" w:rsidRPr="003264AC">
        <w:rPr>
          <w:rFonts w:cs="Times New Roman"/>
        </w:rPr>
        <w:t>ensdyr</w:t>
      </w:r>
      <w:r w:rsidRPr="003264AC">
        <w:rPr>
          <w:rFonts w:cs="Times New Roman"/>
        </w:rPr>
        <w:t xml:space="preserve">-skema, </w:t>
      </w:r>
      <w:r w:rsidR="00881EE0">
        <w:rPr>
          <w:rFonts w:cs="Times New Roman"/>
        </w:rPr>
        <w:t>Grid-</w:t>
      </w:r>
      <w:r w:rsidRPr="003264AC">
        <w:rPr>
          <w:rFonts w:cs="Times New Roman"/>
        </w:rPr>
        <w:t>kort over</w:t>
      </w:r>
      <w:r w:rsidR="00175918">
        <w:rPr>
          <w:rFonts w:cs="Times New Roman"/>
        </w:rPr>
        <w:t xml:space="preserve"> o</w:t>
      </w:r>
      <w:r w:rsidR="00175918" w:rsidRPr="003264AC">
        <w:rPr>
          <w:rFonts w:cs="Times New Roman"/>
        </w:rPr>
        <w:t>ptællingsområdet og nogle blyant</w:t>
      </w:r>
      <w:r w:rsidR="00766B7D">
        <w:rPr>
          <w:rFonts w:cs="Times New Roman"/>
        </w:rPr>
        <w:t>e</w:t>
      </w:r>
      <w:r w:rsidR="007D62DB">
        <w:rPr>
          <w:rFonts w:cs="Times New Roman"/>
        </w:rPr>
        <w:t>r</w:t>
      </w:r>
      <w:r w:rsidR="00175918" w:rsidRPr="003264AC">
        <w:rPr>
          <w:rFonts w:cs="Times New Roman"/>
        </w:rPr>
        <w:t>.</w:t>
      </w:r>
    </w:p>
    <w:p w:rsidR="00175918" w:rsidRDefault="007E3F65" w:rsidP="0017591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H</w:t>
      </w:r>
      <w:r w:rsidRPr="003264AC">
        <w:rPr>
          <w:rFonts w:cs="Times New Roman"/>
        </w:rPr>
        <w:t>vis man</w:t>
      </w:r>
      <w:r w:rsidR="00175918">
        <w:rPr>
          <w:rFonts w:cs="Times New Roman"/>
        </w:rPr>
        <w:t xml:space="preserve"> </w:t>
      </w:r>
      <w:r w:rsidR="00175918" w:rsidRPr="003264AC">
        <w:rPr>
          <w:rFonts w:cs="Times New Roman"/>
        </w:rPr>
        <w:t xml:space="preserve">vil bestemme alder og køn </w:t>
      </w:r>
      <w:r w:rsidR="00175918">
        <w:rPr>
          <w:rFonts w:cs="Times New Roman"/>
        </w:rPr>
        <w:t xml:space="preserve">er </w:t>
      </w:r>
      <w:r w:rsidR="00766B7D">
        <w:rPr>
          <w:rFonts w:cs="Times New Roman"/>
        </w:rPr>
        <w:t>e</w:t>
      </w:r>
      <w:r w:rsidR="00175918">
        <w:rPr>
          <w:rFonts w:cs="Times New Roman"/>
        </w:rPr>
        <w:t>t</w:t>
      </w:r>
      <w:r w:rsidR="00175918" w:rsidRPr="003264AC">
        <w:rPr>
          <w:rFonts w:cs="Times New Roman"/>
        </w:rPr>
        <w:t xml:space="preserve"> teleskop (med 32 x – 60 x forstørrelse) nødvendig. </w:t>
      </w:r>
    </w:p>
    <w:p w:rsidR="00175918" w:rsidRPr="003264AC" w:rsidRDefault="00175918" w:rsidP="0017591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Times New Roman"/>
        </w:rPr>
        <w:t xml:space="preserve">GPS </w:t>
      </w:r>
      <w:r>
        <w:rPr>
          <w:rFonts w:cs="Times New Roman"/>
        </w:rPr>
        <w:t>skal</w:t>
      </w:r>
      <w:r w:rsidRPr="003264AC">
        <w:rPr>
          <w:rFonts w:cs="Times New Roman"/>
        </w:rPr>
        <w:t xml:space="preserve"> optage dagens rute</w:t>
      </w:r>
      <w:r>
        <w:rPr>
          <w:rFonts w:cs="Times New Roman"/>
        </w:rPr>
        <w:t xml:space="preserve"> digitalt, med f.eks.,</w:t>
      </w:r>
      <w:r w:rsidRPr="003264AC">
        <w:rPr>
          <w:rFonts w:cs="Times New Roman"/>
        </w:rPr>
        <w:t xml:space="preserve"> </w:t>
      </w:r>
      <w:r>
        <w:rPr>
          <w:rFonts w:cs="Times New Roman"/>
        </w:rPr>
        <w:t>ruten, km</w:t>
      </w:r>
      <w:r w:rsidRPr="003264AC">
        <w:rPr>
          <w:rFonts w:cs="Times New Roman"/>
        </w:rPr>
        <w:t xml:space="preserve"> kørt, hastighed og tidspunkt. </w:t>
      </w:r>
      <w:r>
        <w:rPr>
          <w:rFonts w:cs="Times New Roman"/>
        </w:rPr>
        <w:t xml:space="preserve">Sådan </w:t>
      </w:r>
      <w:r w:rsidR="00766B7D">
        <w:rPr>
          <w:rFonts w:cs="Times New Roman"/>
        </w:rPr>
        <w:t xml:space="preserve">får man information om </w:t>
      </w:r>
      <w:r>
        <w:rPr>
          <w:rFonts w:cs="Times New Roman"/>
        </w:rPr>
        <w:t>ruterne</w:t>
      </w:r>
      <w:r w:rsidR="007D62DB">
        <w:rPr>
          <w:rFonts w:cs="Times New Roman"/>
        </w:rPr>
        <w:t>,</w:t>
      </w:r>
      <w:r>
        <w:rPr>
          <w:rFonts w:cs="Times New Roman"/>
        </w:rPr>
        <w:t xml:space="preserve"> som kan gemmes på computer og bruge</w:t>
      </w:r>
      <w:r w:rsidR="00DB0D08">
        <w:rPr>
          <w:rFonts w:cs="Times New Roman"/>
        </w:rPr>
        <w:t>s</w:t>
      </w:r>
      <w:r>
        <w:rPr>
          <w:rFonts w:cs="Times New Roman"/>
        </w:rPr>
        <w:t xml:space="preserve"> til at</w:t>
      </w:r>
      <w:r w:rsidRPr="003264AC">
        <w:rPr>
          <w:rFonts w:cs="Times New Roman"/>
        </w:rPr>
        <w:t xml:space="preserve"> </w:t>
      </w:r>
      <w:r w:rsidR="007D62DB">
        <w:rPr>
          <w:rFonts w:cs="Times New Roman"/>
        </w:rPr>
        <w:t>følge</w:t>
      </w:r>
      <w:r w:rsidRPr="003264AC">
        <w:rPr>
          <w:rFonts w:cs="Times New Roman"/>
        </w:rPr>
        <w:t xml:space="preserve"> samme ruter næste</w:t>
      </w:r>
      <w:r>
        <w:rPr>
          <w:rFonts w:cs="Times New Roman"/>
        </w:rPr>
        <w:t xml:space="preserve"> år.</w:t>
      </w:r>
    </w:p>
    <w:p w:rsidR="00D3235F" w:rsidRPr="00DB0D08" w:rsidRDefault="00D3235F" w:rsidP="003264A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264AC" w:rsidRPr="003264AC" w:rsidRDefault="003264AC" w:rsidP="003264A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Arial"/>
          <w:b/>
          <w:bCs/>
        </w:rPr>
        <w:t xml:space="preserve">FREKVENS. </w:t>
      </w:r>
      <w:r w:rsidRPr="003264AC">
        <w:rPr>
          <w:rFonts w:cs="Times New Roman"/>
        </w:rPr>
        <w:t xml:space="preserve">Det anbefales, at </w:t>
      </w:r>
      <w:r w:rsidR="007E3F65">
        <w:rPr>
          <w:rFonts w:cs="Times New Roman"/>
        </w:rPr>
        <w:t>m</w:t>
      </w:r>
      <w:r w:rsidR="007E3F65" w:rsidRPr="003264AC">
        <w:rPr>
          <w:rFonts w:cs="Times New Roman"/>
        </w:rPr>
        <w:t>oskusokse</w:t>
      </w:r>
      <w:r w:rsidR="007E3F65">
        <w:rPr>
          <w:rFonts w:cs="Times New Roman"/>
        </w:rPr>
        <w:t xml:space="preserve"> </w:t>
      </w:r>
      <w:r w:rsidRPr="003264AC">
        <w:rPr>
          <w:rFonts w:cs="Times New Roman"/>
        </w:rPr>
        <w:t>/</w:t>
      </w:r>
      <w:r w:rsidR="007E3F65">
        <w:rPr>
          <w:rFonts w:cs="Times New Roman"/>
        </w:rPr>
        <w:t xml:space="preserve"> r</w:t>
      </w:r>
      <w:r w:rsidR="007E3F65" w:rsidRPr="003264AC">
        <w:rPr>
          <w:rFonts w:cs="Times New Roman"/>
        </w:rPr>
        <w:t xml:space="preserve">ensdyr </w:t>
      </w:r>
      <w:r w:rsidRPr="003264AC">
        <w:rPr>
          <w:rFonts w:cs="Times New Roman"/>
        </w:rPr>
        <w:t>optællinger gennemføres hvert år</w:t>
      </w:r>
      <w:r w:rsidR="00175918">
        <w:rPr>
          <w:rFonts w:cs="Times New Roman"/>
        </w:rPr>
        <w:t>, eventuelt</w:t>
      </w:r>
      <w:r w:rsidRPr="003264AC">
        <w:rPr>
          <w:rFonts w:cs="Times New Roman"/>
        </w:rPr>
        <w:t xml:space="preserve"> hvert</w:t>
      </w:r>
      <w:r w:rsidR="00B4189A">
        <w:rPr>
          <w:rFonts w:cs="Times New Roman"/>
        </w:rPr>
        <w:t xml:space="preserve"> </w:t>
      </w:r>
      <w:r w:rsidRPr="003264AC">
        <w:rPr>
          <w:rFonts w:cs="Times New Roman"/>
        </w:rPr>
        <w:t>andet år.</w:t>
      </w:r>
    </w:p>
    <w:p w:rsidR="00D3235F" w:rsidRDefault="00D3235F" w:rsidP="003264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3264AC" w:rsidRPr="003264AC" w:rsidRDefault="003264AC" w:rsidP="003264A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Arial"/>
          <w:b/>
          <w:bCs/>
        </w:rPr>
        <w:t xml:space="preserve">OPTÆLLINGSRUTER. </w:t>
      </w:r>
      <w:r w:rsidRPr="003264AC">
        <w:rPr>
          <w:rFonts w:cs="Times New Roman"/>
        </w:rPr>
        <w:t xml:space="preserve">Optællinger af </w:t>
      </w:r>
      <w:r w:rsidR="007E3F65">
        <w:rPr>
          <w:rFonts w:cs="Times New Roman"/>
        </w:rPr>
        <w:t>m</w:t>
      </w:r>
      <w:r w:rsidR="007E3F65" w:rsidRPr="003264AC">
        <w:rPr>
          <w:rFonts w:cs="Times New Roman"/>
        </w:rPr>
        <w:t xml:space="preserve">oskusokse </w:t>
      </w:r>
      <w:r w:rsidRPr="003264AC">
        <w:rPr>
          <w:rFonts w:cs="Times New Roman"/>
        </w:rPr>
        <w:t xml:space="preserve">og </w:t>
      </w:r>
      <w:r w:rsidR="007E3F65">
        <w:rPr>
          <w:rFonts w:cs="Times New Roman"/>
        </w:rPr>
        <w:t>r</w:t>
      </w:r>
      <w:r w:rsidR="007E3F65" w:rsidRPr="003264AC">
        <w:rPr>
          <w:rFonts w:cs="Times New Roman"/>
        </w:rPr>
        <w:t xml:space="preserve">ensdyr </w:t>
      </w:r>
      <w:r w:rsidRPr="003264AC">
        <w:rPr>
          <w:rFonts w:cs="Times New Roman"/>
        </w:rPr>
        <w:t xml:space="preserve">skal så vidt muligt </w:t>
      </w:r>
      <w:r w:rsidR="00175918">
        <w:rPr>
          <w:rFonts w:cs="Times New Roman"/>
        </w:rPr>
        <w:t>gentages</w:t>
      </w:r>
      <w:r w:rsidR="00175918" w:rsidRPr="003264AC">
        <w:rPr>
          <w:rFonts w:cs="Times New Roman"/>
        </w:rPr>
        <w:t xml:space="preserve"> </w:t>
      </w:r>
      <w:r w:rsidRPr="003264AC">
        <w:rPr>
          <w:rFonts w:cs="Times New Roman"/>
        </w:rPr>
        <w:t>på samme</w:t>
      </w:r>
      <w:r w:rsidR="00B4189A">
        <w:rPr>
          <w:rFonts w:cs="Times New Roman"/>
        </w:rPr>
        <w:t xml:space="preserve"> </w:t>
      </w:r>
      <w:r w:rsidRPr="003264AC">
        <w:rPr>
          <w:rFonts w:cs="Times New Roman"/>
        </w:rPr>
        <w:t>tidspunkt af året (</w:t>
      </w:r>
      <w:r w:rsidR="00881EE0">
        <w:rPr>
          <w:rFonts w:cs="Times New Roman"/>
        </w:rPr>
        <w:t xml:space="preserve">f.eks. </w:t>
      </w:r>
      <w:r w:rsidR="00DB0D08">
        <w:rPr>
          <w:rFonts w:cs="Times New Roman"/>
        </w:rPr>
        <w:t xml:space="preserve">i </w:t>
      </w:r>
      <w:r w:rsidR="00881EE0">
        <w:rPr>
          <w:rFonts w:cs="Times New Roman"/>
        </w:rPr>
        <w:t>marts når dyrene bevæger sig mindst, eller</w:t>
      </w:r>
      <w:r w:rsidR="00DB0D08">
        <w:rPr>
          <w:rFonts w:cs="Times New Roman"/>
        </w:rPr>
        <w:t xml:space="preserve"> i</w:t>
      </w:r>
      <w:r w:rsidR="00881EE0">
        <w:rPr>
          <w:rFonts w:cs="Times New Roman"/>
        </w:rPr>
        <w:t xml:space="preserve"> juni når bevægelser også </w:t>
      </w:r>
      <w:r w:rsidR="00175918">
        <w:rPr>
          <w:rFonts w:cs="Times New Roman"/>
        </w:rPr>
        <w:t xml:space="preserve">er </w:t>
      </w:r>
      <w:r w:rsidR="00881EE0">
        <w:rPr>
          <w:rFonts w:cs="Times New Roman"/>
        </w:rPr>
        <w:t>mindre</w:t>
      </w:r>
      <w:r w:rsidRPr="003264AC">
        <w:rPr>
          <w:rFonts w:cs="Times New Roman"/>
        </w:rPr>
        <w:t>) og på de samme ruter hvert år (evt. hvert andet år). På hver</w:t>
      </w:r>
      <w:r w:rsidR="00B4189A">
        <w:rPr>
          <w:rFonts w:cs="Times New Roman"/>
        </w:rPr>
        <w:t xml:space="preserve"> </w:t>
      </w:r>
      <w:r w:rsidRPr="003264AC">
        <w:rPr>
          <w:rFonts w:cs="Times New Roman"/>
        </w:rPr>
        <w:t>optællingstur skal ruten lægges, så man på turen får dækket et bestemt geografisk område</w:t>
      </w:r>
      <w:r w:rsidR="007E3F65">
        <w:rPr>
          <w:rFonts w:cs="Times New Roman"/>
        </w:rPr>
        <w:t xml:space="preserve">, </w:t>
      </w:r>
      <w:r w:rsidR="00B4189A">
        <w:rPr>
          <w:rFonts w:cs="Times New Roman"/>
        </w:rPr>
        <w:t>der</w:t>
      </w:r>
      <w:r w:rsidR="007E3F65">
        <w:rPr>
          <w:rFonts w:cs="Times New Roman"/>
        </w:rPr>
        <w:t xml:space="preserve"> er</w:t>
      </w:r>
      <w:r w:rsidRPr="003264AC">
        <w:rPr>
          <w:rFonts w:cs="Times New Roman"/>
        </w:rPr>
        <w:t xml:space="preserve"> tydeligt afgrænset i landskabet. Det kan f.eks. være en hel dal og alle dens sidedale.</w:t>
      </w:r>
      <w:r w:rsidR="00B03B72">
        <w:rPr>
          <w:rFonts w:cs="Times New Roman"/>
        </w:rPr>
        <w:t xml:space="preserve"> </w:t>
      </w:r>
      <w:r w:rsidRPr="003264AC">
        <w:rPr>
          <w:rFonts w:cs="Times New Roman"/>
        </w:rPr>
        <w:t>Derved mindsker man risikoen for at tælle samme dyr to gange</w:t>
      </w:r>
      <w:r w:rsidR="00D3235F">
        <w:rPr>
          <w:rFonts w:cs="Times New Roman"/>
        </w:rPr>
        <w:t xml:space="preserve"> (se ovenstående punkt)</w:t>
      </w:r>
      <w:r w:rsidRPr="003264AC">
        <w:rPr>
          <w:rFonts w:cs="Times New Roman"/>
        </w:rPr>
        <w:t>.</w:t>
      </w:r>
    </w:p>
    <w:p w:rsidR="00D3235F" w:rsidRDefault="00D3235F" w:rsidP="003264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3264AC" w:rsidRPr="003264AC" w:rsidRDefault="003264AC" w:rsidP="003264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3264AC">
        <w:rPr>
          <w:rFonts w:cs="Arial"/>
          <w:b/>
          <w:bCs/>
        </w:rPr>
        <w:t>TRIN FOR OPTÆLLINGER AF MOSKUSOKE OG RENSDYR.</w:t>
      </w:r>
    </w:p>
    <w:p w:rsidR="003264AC" w:rsidRPr="003264AC" w:rsidRDefault="003264AC" w:rsidP="003264A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Times New Roman"/>
        </w:rPr>
        <w:t>1. Man kan ikke kombinere fangst- og jagt</w:t>
      </w:r>
      <w:r w:rsidR="00D3235F">
        <w:rPr>
          <w:rFonts w:cs="Times New Roman"/>
        </w:rPr>
        <w:t xml:space="preserve"> </w:t>
      </w:r>
      <w:r w:rsidRPr="003264AC">
        <w:rPr>
          <w:rFonts w:cs="Times New Roman"/>
        </w:rPr>
        <w:t>med optælling af</w:t>
      </w:r>
      <w:r w:rsidR="00175918">
        <w:rPr>
          <w:rFonts w:cs="Times New Roman"/>
        </w:rPr>
        <w:t xml:space="preserve"> m</w:t>
      </w:r>
      <w:r w:rsidR="00175918" w:rsidRPr="003264AC">
        <w:rPr>
          <w:rFonts w:cs="Times New Roman"/>
        </w:rPr>
        <w:t xml:space="preserve">oskusokse og </w:t>
      </w:r>
      <w:r w:rsidR="00175918">
        <w:rPr>
          <w:rFonts w:cs="Times New Roman"/>
        </w:rPr>
        <w:t>r</w:t>
      </w:r>
      <w:r w:rsidR="00175918" w:rsidRPr="003264AC">
        <w:rPr>
          <w:rFonts w:cs="Times New Roman"/>
        </w:rPr>
        <w:t>ensdyr. Det er nemlig afgørende for optællingen, at man ikke forstyrrer dyrene.</w:t>
      </w:r>
      <w:r w:rsidR="00175918">
        <w:rPr>
          <w:rFonts w:cs="Times New Roman"/>
        </w:rPr>
        <w:t xml:space="preserve"> </w:t>
      </w:r>
      <w:r w:rsidR="00175918" w:rsidRPr="003264AC">
        <w:rPr>
          <w:rFonts w:cs="Times New Roman"/>
        </w:rPr>
        <w:t>Hvis dyrene flytter sig</w:t>
      </w:r>
      <w:r w:rsidR="00175918">
        <w:rPr>
          <w:rFonts w:cs="Times New Roman"/>
        </w:rPr>
        <w:t xml:space="preserve"> (på grund af jagten)</w:t>
      </w:r>
      <w:r w:rsidR="00175918" w:rsidRPr="003264AC">
        <w:rPr>
          <w:rFonts w:cs="Times New Roman"/>
        </w:rPr>
        <w:t>, kan man komme til at tælle de samme dyr to gange</w:t>
      </w:r>
      <w:r w:rsidR="00175918">
        <w:rPr>
          <w:rFonts w:cs="Times New Roman"/>
        </w:rPr>
        <w:t xml:space="preserve"> (se ovenstående punkt).</w:t>
      </w:r>
    </w:p>
    <w:p w:rsidR="00175918" w:rsidRDefault="00175918" w:rsidP="003264A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264AC" w:rsidRPr="003264AC" w:rsidRDefault="003264AC" w:rsidP="003264A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Times New Roman"/>
        </w:rPr>
        <w:t xml:space="preserve">2. Sørg for at optælle hele </w:t>
      </w:r>
      <w:r w:rsidR="00D3235F">
        <w:rPr>
          <w:rFonts w:cs="Times New Roman"/>
        </w:rPr>
        <w:t>regionen</w:t>
      </w:r>
      <w:r w:rsidR="00D3235F" w:rsidRPr="003264AC">
        <w:rPr>
          <w:rFonts w:cs="Times New Roman"/>
        </w:rPr>
        <w:t xml:space="preserve"> </w:t>
      </w:r>
      <w:r w:rsidRPr="003264AC">
        <w:rPr>
          <w:rFonts w:cs="Times New Roman"/>
        </w:rPr>
        <w:t>indenfor nogle få dage, så man så vidt muligt undgår at tælle</w:t>
      </w:r>
      <w:r w:rsidR="00B4189A">
        <w:rPr>
          <w:rFonts w:cs="Times New Roman"/>
        </w:rPr>
        <w:t xml:space="preserve"> </w:t>
      </w:r>
      <w:r w:rsidRPr="003264AC">
        <w:rPr>
          <w:rFonts w:cs="Times New Roman"/>
        </w:rPr>
        <w:t>samme dyr to gange</w:t>
      </w:r>
      <w:r w:rsidR="00FD787D">
        <w:rPr>
          <w:rFonts w:cs="Times New Roman"/>
        </w:rPr>
        <w:t>(se ovenstående punkt)</w:t>
      </w:r>
      <w:r w:rsidRPr="003264AC">
        <w:rPr>
          <w:rFonts w:cs="Times New Roman"/>
        </w:rPr>
        <w:t>.</w:t>
      </w:r>
      <w:r w:rsidR="00D3235F">
        <w:rPr>
          <w:rFonts w:cs="Times New Roman"/>
        </w:rPr>
        <w:t xml:space="preserve"> Hver </w:t>
      </w:r>
      <w:r w:rsidR="00FD787D">
        <w:rPr>
          <w:rFonts w:cs="Times New Roman"/>
        </w:rPr>
        <w:t xml:space="preserve">løbende </w:t>
      </w:r>
      <w:r w:rsidR="00D3235F">
        <w:rPr>
          <w:rFonts w:cs="Times New Roman"/>
        </w:rPr>
        <w:t xml:space="preserve">dag som har godt vejr skal udnyttes, også </w:t>
      </w:r>
      <w:r w:rsidR="00FD787D">
        <w:rPr>
          <w:rFonts w:cs="Times New Roman"/>
        </w:rPr>
        <w:t>søn- og</w:t>
      </w:r>
      <w:r w:rsidR="00D3235F">
        <w:rPr>
          <w:rFonts w:cs="Times New Roman"/>
        </w:rPr>
        <w:t xml:space="preserve"> </w:t>
      </w:r>
      <w:r w:rsidR="00FD787D">
        <w:rPr>
          <w:rFonts w:cs="Times New Roman"/>
        </w:rPr>
        <w:t>helligdage.</w:t>
      </w:r>
      <w:r w:rsidR="00D3235F">
        <w:rPr>
          <w:rFonts w:cs="Times New Roman"/>
        </w:rPr>
        <w:t xml:space="preserve"> </w:t>
      </w:r>
    </w:p>
    <w:p w:rsidR="00175918" w:rsidRDefault="00175918" w:rsidP="003264A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264AC" w:rsidRPr="003264AC" w:rsidRDefault="003264AC" w:rsidP="003264A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Times New Roman"/>
        </w:rPr>
        <w:t xml:space="preserve">3. Hver gang en </w:t>
      </w:r>
      <w:r w:rsidR="00FD787D">
        <w:rPr>
          <w:rFonts w:cs="Times New Roman"/>
        </w:rPr>
        <w:t>flok/gruppe</w:t>
      </w:r>
      <w:r w:rsidR="00FD787D" w:rsidRPr="003264AC">
        <w:rPr>
          <w:rFonts w:cs="Times New Roman"/>
        </w:rPr>
        <w:t xml:space="preserve"> </w:t>
      </w:r>
      <w:r w:rsidR="007E3F65">
        <w:rPr>
          <w:rFonts w:cs="Times New Roman"/>
        </w:rPr>
        <w:t>m</w:t>
      </w:r>
      <w:r w:rsidR="007E3F65" w:rsidRPr="003264AC">
        <w:rPr>
          <w:rFonts w:cs="Times New Roman"/>
        </w:rPr>
        <w:t xml:space="preserve">oskusokser </w:t>
      </w:r>
      <w:r w:rsidRPr="003264AC">
        <w:rPr>
          <w:rFonts w:cs="Times New Roman"/>
        </w:rPr>
        <w:t xml:space="preserve">eller </w:t>
      </w:r>
      <w:r w:rsidR="007E3F65">
        <w:rPr>
          <w:rFonts w:cs="Times New Roman"/>
        </w:rPr>
        <w:t>r</w:t>
      </w:r>
      <w:r w:rsidR="007E3F65" w:rsidRPr="003264AC">
        <w:rPr>
          <w:rFonts w:cs="Times New Roman"/>
        </w:rPr>
        <w:t xml:space="preserve">ensdyr </w:t>
      </w:r>
      <w:r w:rsidRPr="003264AC">
        <w:rPr>
          <w:rFonts w:cs="Times New Roman"/>
        </w:rPr>
        <w:t>opdages – også enkelt dyr – sættes et kryds for</w:t>
      </w:r>
      <w:r w:rsidR="00B4189A">
        <w:rPr>
          <w:rFonts w:cs="Times New Roman"/>
        </w:rPr>
        <w:t xml:space="preserve"> </w:t>
      </w:r>
      <w:r w:rsidRPr="003264AC">
        <w:rPr>
          <w:rFonts w:cs="Times New Roman"/>
        </w:rPr>
        <w:t xml:space="preserve">positionen på </w:t>
      </w:r>
      <w:r w:rsidR="00FD787D">
        <w:rPr>
          <w:rFonts w:cs="Times New Roman"/>
        </w:rPr>
        <w:t>Grid-</w:t>
      </w:r>
      <w:r w:rsidRPr="003264AC">
        <w:rPr>
          <w:rFonts w:cs="Times New Roman"/>
        </w:rPr>
        <w:t>kortet over området</w:t>
      </w:r>
      <w:r w:rsidR="007E3F65">
        <w:rPr>
          <w:rFonts w:cs="Times New Roman"/>
        </w:rPr>
        <w:t>, med observations</w:t>
      </w:r>
      <w:r w:rsidR="00DB0D08">
        <w:rPr>
          <w:rFonts w:cs="Times New Roman"/>
        </w:rPr>
        <w:t>nummer</w:t>
      </w:r>
      <w:r w:rsidR="007E3F65">
        <w:rPr>
          <w:rFonts w:cs="Times New Roman"/>
        </w:rPr>
        <w:t xml:space="preserve"> tilføje</w:t>
      </w:r>
      <w:r w:rsidR="00B4189A">
        <w:rPr>
          <w:rFonts w:cs="Times New Roman"/>
        </w:rPr>
        <w:t>t</w:t>
      </w:r>
      <w:r w:rsidR="007E3F65">
        <w:rPr>
          <w:rFonts w:cs="Times New Roman"/>
        </w:rPr>
        <w:t xml:space="preserve"> krydset</w:t>
      </w:r>
      <w:r w:rsidRPr="003264AC">
        <w:rPr>
          <w:rFonts w:cs="Times New Roman"/>
        </w:rPr>
        <w:t xml:space="preserve">. Derved får man </w:t>
      </w:r>
      <w:r w:rsidR="00FD787D" w:rsidRPr="003264AC">
        <w:rPr>
          <w:rFonts w:cs="Times New Roman"/>
        </w:rPr>
        <w:t>et</w:t>
      </w:r>
      <w:r w:rsidRPr="003264AC">
        <w:rPr>
          <w:rFonts w:cs="Times New Roman"/>
        </w:rPr>
        <w:t xml:space="preserve"> overblik over </w:t>
      </w:r>
      <w:r w:rsidR="00570382">
        <w:rPr>
          <w:rFonts w:cs="Times New Roman"/>
        </w:rPr>
        <w:t xml:space="preserve">de </w:t>
      </w:r>
      <w:r w:rsidR="00FD787D">
        <w:rPr>
          <w:rFonts w:cs="Times New Roman"/>
        </w:rPr>
        <w:t>observerede dyr</w:t>
      </w:r>
      <w:r w:rsidR="00570382">
        <w:rPr>
          <w:rFonts w:cs="Times New Roman"/>
        </w:rPr>
        <w:t>s</w:t>
      </w:r>
      <w:r w:rsidR="00FD787D" w:rsidRPr="003264AC">
        <w:rPr>
          <w:rFonts w:cs="Times New Roman"/>
        </w:rPr>
        <w:t xml:space="preserve"> </w:t>
      </w:r>
      <w:r w:rsidRPr="003264AC">
        <w:rPr>
          <w:rFonts w:cs="Times New Roman"/>
        </w:rPr>
        <w:t>geografiske</w:t>
      </w:r>
      <w:r w:rsidR="00175918">
        <w:rPr>
          <w:rFonts w:cs="Times New Roman"/>
        </w:rPr>
        <w:t xml:space="preserve"> </w:t>
      </w:r>
      <w:r w:rsidR="00175918" w:rsidRPr="003264AC">
        <w:rPr>
          <w:rFonts w:cs="Times New Roman"/>
        </w:rPr>
        <w:t>fordeling det pågældende år</w:t>
      </w:r>
      <w:r w:rsidR="00175918">
        <w:rPr>
          <w:rFonts w:cs="Times New Roman"/>
        </w:rPr>
        <w:t>, hvilket an</w:t>
      </w:r>
      <w:r w:rsidR="00B4189A">
        <w:rPr>
          <w:rFonts w:cs="Times New Roman"/>
        </w:rPr>
        <w:t>giver</w:t>
      </w:r>
      <w:r w:rsidR="00175918">
        <w:rPr>
          <w:rFonts w:cs="Times New Roman"/>
        </w:rPr>
        <w:t xml:space="preserve"> bestandens</w:t>
      </w:r>
      <w:r w:rsidR="00570382">
        <w:rPr>
          <w:rFonts w:cs="Times New Roman"/>
        </w:rPr>
        <w:t xml:space="preserve"> geografiske fordeling</w:t>
      </w:r>
      <w:r w:rsidR="00175918" w:rsidRPr="003264AC">
        <w:rPr>
          <w:rFonts w:cs="Times New Roman"/>
        </w:rPr>
        <w:t>.</w:t>
      </w:r>
    </w:p>
    <w:p w:rsidR="00175918" w:rsidRDefault="00175918" w:rsidP="00FD78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D787D" w:rsidRPr="003264AC" w:rsidRDefault="00FD787D" w:rsidP="00FD78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Times New Roman"/>
        </w:rPr>
        <w:t xml:space="preserve">4. </w:t>
      </w:r>
      <w:r w:rsidR="00BA7747" w:rsidRPr="00BA7747">
        <w:rPr>
          <w:rFonts w:cs="Times New Roman"/>
          <w:b/>
        </w:rPr>
        <w:t>MOSKUSOKSER</w:t>
      </w:r>
      <w:r>
        <w:rPr>
          <w:rFonts w:cs="Times New Roman"/>
        </w:rPr>
        <w:t xml:space="preserve">: </w:t>
      </w:r>
      <w:r w:rsidR="00570382">
        <w:rPr>
          <w:rFonts w:cs="Times New Roman"/>
        </w:rPr>
        <w:t>F</w:t>
      </w:r>
      <w:r w:rsidRPr="003264AC">
        <w:rPr>
          <w:rFonts w:cs="Times New Roman"/>
        </w:rPr>
        <w:t xml:space="preserve">or hver </w:t>
      </w:r>
      <w:r>
        <w:rPr>
          <w:rFonts w:cs="Times New Roman"/>
        </w:rPr>
        <w:t>flok/gruppe</w:t>
      </w:r>
      <w:r w:rsidRPr="003264AC">
        <w:rPr>
          <w:rFonts w:cs="Times New Roman"/>
        </w:rPr>
        <w:t xml:space="preserve"> af </w:t>
      </w:r>
      <w:r>
        <w:rPr>
          <w:rFonts w:cs="Times New Roman"/>
        </w:rPr>
        <w:t>MOSKUSOKSER</w:t>
      </w:r>
      <w:r w:rsidRPr="003264AC">
        <w:rPr>
          <w:rFonts w:cs="Times New Roman"/>
        </w:rPr>
        <w:t xml:space="preserve">, skal der noteres følgende på </w:t>
      </w:r>
      <w:r w:rsidR="00570382">
        <w:rPr>
          <w:rFonts w:cs="Times New Roman"/>
        </w:rPr>
        <w:t>m</w:t>
      </w:r>
      <w:r w:rsidRPr="003264AC">
        <w:rPr>
          <w:rFonts w:cs="Times New Roman"/>
        </w:rPr>
        <w:t>oskusokse-skemaet:</w:t>
      </w:r>
    </w:p>
    <w:p w:rsidR="00FD787D" w:rsidRPr="003264AC" w:rsidRDefault="00FD787D" w:rsidP="00FD78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Times New Roman"/>
        </w:rPr>
        <w:lastRenderedPageBreak/>
        <w:t>- Dato</w:t>
      </w:r>
      <w:r w:rsidR="00DB0D08">
        <w:rPr>
          <w:rFonts w:cs="Times New Roman"/>
        </w:rPr>
        <w:t>.</w:t>
      </w:r>
    </w:p>
    <w:p w:rsidR="00FD787D" w:rsidRPr="003264AC" w:rsidRDefault="00FD787D" w:rsidP="00FD78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Times New Roman"/>
        </w:rPr>
        <w:t xml:space="preserve">- </w:t>
      </w:r>
      <w:r>
        <w:rPr>
          <w:rFonts w:cs="Times New Roman"/>
        </w:rPr>
        <w:t>Skriv GRID cell</w:t>
      </w:r>
      <w:r w:rsidR="00B4189A">
        <w:rPr>
          <w:rFonts w:cs="Times New Roman"/>
        </w:rPr>
        <w:t>e</w:t>
      </w:r>
      <w:r>
        <w:rPr>
          <w:rFonts w:cs="Times New Roman"/>
        </w:rPr>
        <w:t xml:space="preserve"> med bogstav og nummer</w:t>
      </w:r>
      <w:r w:rsidR="005C0569">
        <w:rPr>
          <w:rFonts w:cs="Times New Roman"/>
        </w:rPr>
        <w:t xml:space="preserve"> (Fig</w:t>
      </w:r>
      <w:r w:rsidR="00B03B72">
        <w:rPr>
          <w:rFonts w:cs="Times New Roman"/>
        </w:rPr>
        <w:t>.</w:t>
      </w:r>
      <w:r w:rsidR="005C0569">
        <w:rPr>
          <w:rFonts w:cs="Times New Roman"/>
        </w:rPr>
        <w:t xml:space="preserve"> A)</w:t>
      </w:r>
      <w:r>
        <w:rPr>
          <w:rFonts w:cs="Times New Roman"/>
        </w:rPr>
        <w:t xml:space="preserve"> </w:t>
      </w:r>
      <w:r w:rsidR="00BA7747" w:rsidRPr="00BA7747">
        <w:rPr>
          <w:rFonts w:cs="Times New Roman"/>
          <w:b/>
          <w:u w:val="single"/>
        </w:rPr>
        <w:t>OG</w:t>
      </w:r>
      <w:r>
        <w:rPr>
          <w:rFonts w:cs="Times New Roman"/>
        </w:rPr>
        <w:t xml:space="preserve"> </w:t>
      </w:r>
      <w:r w:rsidR="00B4189A">
        <w:rPr>
          <w:rFonts w:cs="Times New Roman"/>
        </w:rPr>
        <w:t>af</w:t>
      </w:r>
      <w:r>
        <w:rPr>
          <w:rFonts w:cs="Times New Roman"/>
        </w:rPr>
        <w:t>kryds p</w:t>
      </w:r>
      <w:r w:rsidRPr="003264AC">
        <w:rPr>
          <w:rFonts w:cs="Times New Roman"/>
        </w:rPr>
        <w:t xml:space="preserve">ositionen på kortet </w:t>
      </w:r>
      <w:r>
        <w:rPr>
          <w:rFonts w:cs="Times New Roman"/>
        </w:rPr>
        <w:t>med observations nr. tilføjet</w:t>
      </w:r>
      <w:r w:rsidR="00DB0D08">
        <w:rPr>
          <w:rFonts w:cs="Times New Roman"/>
        </w:rPr>
        <w:t>.</w:t>
      </w:r>
    </w:p>
    <w:p w:rsidR="00FD787D" w:rsidRPr="003264AC" w:rsidRDefault="00FD787D" w:rsidP="00FD78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Times New Roman"/>
        </w:rPr>
        <w:t>- Den totale flok</w:t>
      </w:r>
      <w:r w:rsidR="00B4189A">
        <w:rPr>
          <w:rFonts w:cs="Times New Roman"/>
        </w:rPr>
        <w:t xml:space="preserve"> </w:t>
      </w:r>
      <w:r>
        <w:rPr>
          <w:rFonts w:cs="Times New Roman"/>
        </w:rPr>
        <w:t>/ gruppe</w:t>
      </w:r>
      <w:r w:rsidRPr="003264AC">
        <w:rPr>
          <w:rFonts w:cs="Times New Roman"/>
        </w:rPr>
        <w:t>størrelse (dvs. i alt</w:t>
      </w:r>
      <w:r>
        <w:rPr>
          <w:rFonts w:cs="Times New Roman"/>
        </w:rPr>
        <w:t xml:space="preserve"> – alle kalve, unge samt voksne dyr</w:t>
      </w:r>
      <w:r w:rsidRPr="003264AC">
        <w:rPr>
          <w:rFonts w:cs="Times New Roman"/>
        </w:rPr>
        <w:t>)</w:t>
      </w:r>
      <w:r w:rsidR="00DB0D08">
        <w:rPr>
          <w:rFonts w:cs="Times New Roman"/>
        </w:rPr>
        <w:t>.</w:t>
      </w:r>
    </w:p>
    <w:p w:rsidR="00FD787D" w:rsidRPr="003264AC" w:rsidRDefault="00FD787D" w:rsidP="00FD78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- Antal kalve under 1 år gammel.</w:t>
      </w:r>
    </w:p>
    <w:p w:rsidR="00FD787D" w:rsidRDefault="00FD787D" w:rsidP="00FD78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Times New Roman"/>
        </w:rPr>
        <w:t xml:space="preserve">- Antal </w:t>
      </w:r>
      <w:r>
        <w:rPr>
          <w:rFonts w:cs="Times New Roman"/>
        </w:rPr>
        <w:t>unge dyr mellem 1 og 2 år gammel</w:t>
      </w:r>
      <w:r w:rsidRPr="003264AC">
        <w:rPr>
          <w:rFonts w:cs="Times New Roman"/>
        </w:rPr>
        <w:t>.</w:t>
      </w:r>
    </w:p>
    <w:p w:rsidR="00FD787D" w:rsidRPr="003264AC" w:rsidRDefault="00FD787D" w:rsidP="00FD78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- Antal </w:t>
      </w:r>
      <w:r w:rsidR="00570382">
        <w:rPr>
          <w:rFonts w:cs="Times New Roman"/>
        </w:rPr>
        <w:t>t</w:t>
      </w:r>
      <w:r>
        <w:rPr>
          <w:rFonts w:cs="Times New Roman"/>
        </w:rPr>
        <w:t>rofætyr</w:t>
      </w:r>
      <w:r w:rsidR="00570382">
        <w:rPr>
          <w:rFonts w:cs="Times New Roman"/>
        </w:rPr>
        <w:t>e</w:t>
      </w:r>
      <w:r>
        <w:rPr>
          <w:rFonts w:cs="Times New Roman"/>
        </w:rPr>
        <w:t xml:space="preserve"> over 5 år gammel.</w:t>
      </w:r>
    </w:p>
    <w:p w:rsidR="00FD787D" w:rsidRDefault="00FD787D" w:rsidP="00FD78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Times New Roman"/>
        </w:rPr>
        <w:t xml:space="preserve">- </w:t>
      </w:r>
      <w:r>
        <w:rPr>
          <w:rFonts w:cs="Times New Roman"/>
        </w:rPr>
        <w:t>Eventuel andre observerede dyr ved positionen.</w:t>
      </w:r>
    </w:p>
    <w:p w:rsidR="00175918" w:rsidRDefault="00175918" w:rsidP="00FD78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D787D" w:rsidRPr="003264AC" w:rsidRDefault="00FD787D" w:rsidP="00FD78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5</w:t>
      </w:r>
      <w:r w:rsidRPr="003264AC">
        <w:rPr>
          <w:rFonts w:cs="Times New Roman"/>
        </w:rPr>
        <w:t xml:space="preserve">. </w:t>
      </w:r>
      <w:r w:rsidR="00BA7747" w:rsidRPr="00BA7747">
        <w:rPr>
          <w:rFonts w:cs="Times New Roman"/>
          <w:b/>
        </w:rPr>
        <w:t>RENSDYR</w:t>
      </w:r>
      <w:r>
        <w:rPr>
          <w:rFonts w:cs="Times New Roman"/>
        </w:rPr>
        <w:t xml:space="preserve">: </w:t>
      </w:r>
      <w:r w:rsidR="00570382">
        <w:rPr>
          <w:rFonts w:cs="Times New Roman"/>
        </w:rPr>
        <w:t>F</w:t>
      </w:r>
      <w:r w:rsidRPr="003264AC">
        <w:rPr>
          <w:rFonts w:cs="Times New Roman"/>
        </w:rPr>
        <w:t xml:space="preserve">or hver </w:t>
      </w:r>
      <w:r>
        <w:rPr>
          <w:rFonts w:cs="Times New Roman"/>
        </w:rPr>
        <w:t>flok/gruppe</w:t>
      </w:r>
      <w:r w:rsidRPr="003264AC">
        <w:rPr>
          <w:rFonts w:cs="Times New Roman"/>
        </w:rPr>
        <w:t xml:space="preserve"> af </w:t>
      </w:r>
      <w:r>
        <w:rPr>
          <w:rFonts w:cs="Times New Roman"/>
        </w:rPr>
        <w:t>RENSDYR</w:t>
      </w:r>
      <w:r w:rsidRPr="003264AC">
        <w:rPr>
          <w:rFonts w:cs="Times New Roman"/>
        </w:rPr>
        <w:t xml:space="preserve">, skal der noteres følgende på </w:t>
      </w:r>
      <w:r w:rsidR="00DB0D08">
        <w:rPr>
          <w:rFonts w:cs="Times New Roman"/>
        </w:rPr>
        <w:t>r</w:t>
      </w:r>
      <w:r>
        <w:rPr>
          <w:rFonts w:cs="Times New Roman"/>
        </w:rPr>
        <w:t>ensdyr</w:t>
      </w:r>
      <w:r w:rsidRPr="003264AC">
        <w:rPr>
          <w:rFonts w:cs="Times New Roman"/>
        </w:rPr>
        <w:t>-skemaet:</w:t>
      </w:r>
    </w:p>
    <w:p w:rsidR="00FD787D" w:rsidRPr="003264AC" w:rsidRDefault="00FD787D" w:rsidP="00FD78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Times New Roman"/>
        </w:rPr>
        <w:t>- Dato</w:t>
      </w:r>
      <w:r w:rsidR="00DB0D08">
        <w:rPr>
          <w:rFonts w:cs="Times New Roman"/>
        </w:rPr>
        <w:t>.</w:t>
      </w:r>
    </w:p>
    <w:p w:rsidR="00FD787D" w:rsidRPr="003264AC" w:rsidRDefault="00FD787D" w:rsidP="00FD78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Times New Roman"/>
        </w:rPr>
        <w:t xml:space="preserve">- </w:t>
      </w:r>
      <w:r>
        <w:rPr>
          <w:rFonts w:cs="Times New Roman"/>
        </w:rPr>
        <w:t>Skriv GRID cell</w:t>
      </w:r>
      <w:r w:rsidR="00B4189A">
        <w:rPr>
          <w:rFonts w:cs="Times New Roman"/>
        </w:rPr>
        <w:t>e</w:t>
      </w:r>
      <w:r>
        <w:rPr>
          <w:rFonts w:cs="Times New Roman"/>
        </w:rPr>
        <w:t xml:space="preserve"> med bogstav og nummer </w:t>
      </w:r>
      <w:r w:rsidR="005C0569">
        <w:rPr>
          <w:rFonts w:cs="Times New Roman"/>
        </w:rPr>
        <w:t>(Fig</w:t>
      </w:r>
      <w:r w:rsidR="00B03B72">
        <w:rPr>
          <w:rFonts w:cs="Times New Roman"/>
        </w:rPr>
        <w:t>.</w:t>
      </w:r>
      <w:r w:rsidR="005C0569">
        <w:rPr>
          <w:rFonts w:cs="Times New Roman"/>
        </w:rPr>
        <w:t xml:space="preserve"> A) </w:t>
      </w:r>
      <w:r w:rsidR="00BA7747" w:rsidRPr="00BA7747">
        <w:rPr>
          <w:rFonts w:cs="Times New Roman"/>
          <w:b/>
          <w:u w:val="single"/>
        </w:rPr>
        <w:t>OG</w:t>
      </w:r>
      <w:r>
        <w:rPr>
          <w:rFonts w:cs="Times New Roman"/>
        </w:rPr>
        <w:t xml:space="preserve"> </w:t>
      </w:r>
      <w:r w:rsidR="00B4189A">
        <w:rPr>
          <w:rFonts w:cs="Times New Roman"/>
        </w:rPr>
        <w:t>af</w:t>
      </w:r>
      <w:r>
        <w:rPr>
          <w:rFonts w:cs="Times New Roman"/>
        </w:rPr>
        <w:t>kryds p</w:t>
      </w:r>
      <w:r w:rsidRPr="003264AC">
        <w:rPr>
          <w:rFonts w:cs="Times New Roman"/>
        </w:rPr>
        <w:t xml:space="preserve">ositionen på kortet </w:t>
      </w:r>
      <w:r>
        <w:rPr>
          <w:rFonts w:cs="Times New Roman"/>
        </w:rPr>
        <w:t>med observations nr. tilføjet</w:t>
      </w:r>
      <w:r w:rsidR="00DB0D08">
        <w:rPr>
          <w:rFonts w:cs="Times New Roman"/>
        </w:rPr>
        <w:t>.</w:t>
      </w:r>
    </w:p>
    <w:p w:rsidR="00FD787D" w:rsidRPr="003264AC" w:rsidRDefault="00FD787D" w:rsidP="00FD78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Times New Roman"/>
        </w:rPr>
        <w:t>- Den totale flok</w:t>
      </w:r>
      <w:r w:rsidR="00B4189A">
        <w:rPr>
          <w:rFonts w:cs="Times New Roman"/>
        </w:rPr>
        <w:t xml:space="preserve"> </w:t>
      </w:r>
      <w:r w:rsidR="00DB0D08">
        <w:rPr>
          <w:rFonts w:cs="Times New Roman"/>
        </w:rPr>
        <w:t>/ gruppe</w:t>
      </w:r>
      <w:r w:rsidRPr="003264AC">
        <w:rPr>
          <w:rFonts w:cs="Times New Roman"/>
        </w:rPr>
        <w:t>størrelse (dvs. i alt</w:t>
      </w:r>
      <w:r>
        <w:rPr>
          <w:rFonts w:cs="Times New Roman"/>
        </w:rPr>
        <w:t xml:space="preserve"> – alle kalve, unge samt voksne dyr</w:t>
      </w:r>
      <w:r w:rsidRPr="003264AC">
        <w:rPr>
          <w:rFonts w:cs="Times New Roman"/>
        </w:rPr>
        <w:t>)</w:t>
      </w:r>
      <w:r w:rsidR="00DB0D08">
        <w:rPr>
          <w:rFonts w:cs="Times New Roman"/>
        </w:rPr>
        <w:t>.</w:t>
      </w:r>
    </w:p>
    <w:p w:rsidR="00FD787D" w:rsidRPr="003264AC" w:rsidRDefault="00FD787D" w:rsidP="00FD78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- Antal kalve under 1 år gammel.</w:t>
      </w:r>
    </w:p>
    <w:p w:rsidR="00FD787D" w:rsidRDefault="00FD787D" w:rsidP="00FD78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Times New Roman"/>
        </w:rPr>
        <w:t xml:space="preserve">- </w:t>
      </w:r>
      <w:r>
        <w:rPr>
          <w:rFonts w:cs="Times New Roman"/>
        </w:rPr>
        <w:t>Eventuel andre observerede dyr ved positionen.</w:t>
      </w:r>
    </w:p>
    <w:p w:rsidR="005C0569" w:rsidRDefault="005C0569" w:rsidP="00FD78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C0569" w:rsidRDefault="00F06162" w:rsidP="005C0569">
      <w:r w:rsidRPr="00DB0D08">
        <w:rPr>
          <w:rFonts w:cs="Times New Roman"/>
          <w:noProof/>
          <w:lang w:eastAsia="da-DK"/>
        </w:rPr>
        <w:drawing>
          <wp:inline distT="0" distB="0" distL="0" distR="0" wp14:anchorId="62164181" wp14:editId="0ADBE794">
            <wp:extent cx="5388046" cy="4791075"/>
            <wp:effectExtent l="19050" t="19050" r="22154" b="28575"/>
            <wp:docPr id="1" name="Picture 2" descr="G:\Maps\Ivittuut\GridCellsIvittuu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ps\Ivittuut\GridCellsIvittuut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773" t="31938" r="23484" b="3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046" cy="47910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569" w:rsidRPr="003264AC" w:rsidRDefault="005C0569" w:rsidP="005C0569">
      <w:pPr>
        <w:spacing w:after="0" w:line="240" w:lineRule="auto"/>
      </w:pPr>
      <w:r w:rsidRPr="00BC55E0">
        <w:rPr>
          <w:b/>
        </w:rPr>
        <w:t>Figur A:</w:t>
      </w:r>
      <w:r>
        <w:t xml:space="preserve"> Eksempel </w:t>
      </w:r>
      <w:r w:rsidR="00570382">
        <w:t>på</w:t>
      </w:r>
      <w:r>
        <w:t xml:space="preserve"> et GRID-kort for angivelse </w:t>
      </w:r>
      <w:r w:rsidR="00570382">
        <w:t xml:space="preserve">af </w:t>
      </w:r>
      <w:r>
        <w:t xml:space="preserve">positioner </w:t>
      </w:r>
      <w:r w:rsidR="00B4189A">
        <w:t>af</w:t>
      </w:r>
      <w:r>
        <w:t xml:space="preserve"> observerede grupper af dyr. De</w:t>
      </w:r>
      <w:r w:rsidR="00570382">
        <w:t>tte</w:t>
      </w:r>
      <w:r>
        <w:t xml:space="preserve"> </w:t>
      </w:r>
      <w:proofErr w:type="spellStart"/>
      <w:r>
        <w:t>Ivittuut</w:t>
      </w:r>
      <w:proofErr w:type="spellEnd"/>
      <w:r>
        <w:t xml:space="preserve"> kort har GRID-cell</w:t>
      </w:r>
      <w:r w:rsidR="00B4189A">
        <w:t>e</w:t>
      </w:r>
      <w:r>
        <w:t xml:space="preserve"> med 3 km afstand.</w:t>
      </w:r>
    </w:p>
    <w:p w:rsidR="00FD787D" w:rsidRPr="003264AC" w:rsidRDefault="00FD787D" w:rsidP="00FD78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264AC" w:rsidRPr="003264AC" w:rsidRDefault="003930DB" w:rsidP="003264A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6</w:t>
      </w:r>
      <w:r w:rsidR="003264AC" w:rsidRPr="003264AC">
        <w:rPr>
          <w:rFonts w:cs="Times New Roman"/>
        </w:rPr>
        <w:t>. Hvordan kan kalve og unge dyr bestemmes?</w:t>
      </w:r>
    </w:p>
    <w:p w:rsidR="003264AC" w:rsidRPr="003264AC" w:rsidRDefault="003264AC" w:rsidP="003264A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Times New Roman"/>
        </w:rPr>
        <w:t xml:space="preserve">- Kalve </w:t>
      </w:r>
      <w:r w:rsidR="003930DB">
        <w:rPr>
          <w:rFonts w:cs="Times New Roman"/>
        </w:rPr>
        <w:t xml:space="preserve">af både rensdyr og moskusokser </w:t>
      </w:r>
      <w:r w:rsidRPr="003264AC">
        <w:rPr>
          <w:rFonts w:cs="Times New Roman"/>
        </w:rPr>
        <w:t>kan bestemmes på deres lille størrelse</w:t>
      </w:r>
      <w:r w:rsidR="00DB0D08">
        <w:rPr>
          <w:rFonts w:cs="Times New Roman"/>
        </w:rPr>
        <w:t>.</w:t>
      </w:r>
    </w:p>
    <w:p w:rsidR="00F02A3E" w:rsidRDefault="003264AC" w:rsidP="003264AC">
      <w:pPr>
        <w:rPr>
          <w:rFonts w:cs="Times New Roman"/>
        </w:rPr>
      </w:pPr>
      <w:r w:rsidRPr="003264AC">
        <w:rPr>
          <w:rFonts w:cs="Times New Roman"/>
        </w:rPr>
        <w:t xml:space="preserve">- </w:t>
      </w:r>
      <w:r w:rsidR="003930DB">
        <w:rPr>
          <w:rFonts w:cs="Times New Roman"/>
        </w:rPr>
        <w:t>Moskusokser</w:t>
      </w:r>
      <w:r w:rsidR="003930DB" w:rsidRPr="003264AC">
        <w:rPr>
          <w:rFonts w:cs="Times New Roman"/>
        </w:rPr>
        <w:t xml:space="preserve"> </w:t>
      </w:r>
      <w:r w:rsidRPr="003264AC">
        <w:rPr>
          <w:rFonts w:cs="Times New Roman"/>
        </w:rPr>
        <w:t>under 2 år kan kendes på de små horn</w:t>
      </w:r>
      <w:r w:rsidR="003930DB">
        <w:rPr>
          <w:rFonts w:cs="Times New Roman"/>
        </w:rPr>
        <w:t xml:space="preserve"> og mindre størrelse relativ til de voksne</w:t>
      </w:r>
      <w:r w:rsidRPr="003264AC">
        <w:rPr>
          <w:rFonts w:cs="Times New Roman"/>
        </w:rPr>
        <w:t>.</w:t>
      </w:r>
    </w:p>
    <w:p w:rsidR="003930DB" w:rsidRPr="003264AC" w:rsidRDefault="003930DB" w:rsidP="003264AC">
      <w:pPr>
        <w:rPr>
          <w:rFonts w:cs="Times New Roman"/>
        </w:rPr>
      </w:pPr>
      <w:r>
        <w:rPr>
          <w:rFonts w:cs="Times New Roman"/>
        </w:rPr>
        <w:t xml:space="preserve">7. Til en </w:t>
      </w:r>
      <w:r w:rsidR="00175918">
        <w:rPr>
          <w:rFonts w:cs="Times New Roman"/>
        </w:rPr>
        <w:t>detaljeret</w:t>
      </w:r>
      <w:r>
        <w:rPr>
          <w:rFonts w:cs="Times New Roman"/>
        </w:rPr>
        <w:t xml:space="preserve"> flokstruktur tælling er det nødvendigt med indgående kendskab til</w:t>
      </w:r>
      <w:r w:rsidR="00B03B72">
        <w:rPr>
          <w:rFonts w:cs="Times New Roman"/>
        </w:rPr>
        <w:t>,</w:t>
      </w:r>
      <w:r>
        <w:rPr>
          <w:rFonts w:cs="Times New Roman"/>
        </w:rPr>
        <w:t xml:space="preserve"> hvordan </w:t>
      </w:r>
      <w:r w:rsidR="00B4189A">
        <w:rPr>
          <w:rFonts w:cs="Times New Roman"/>
        </w:rPr>
        <w:t xml:space="preserve">man </w:t>
      </w:r>
      <w:r>
        <w:rPr>
          <w:rFonts w:cs="Times New Roman"/>
        </w:rPr>
        <w:t>adskille</w:t>
      </w:r>
      <w:r w:rsidR="00B4189A">
        <w:rPr>
          <w:rFonts w:cs="Times New Roman"/>
        </w:rPr>
        <w:t>r</w:t>
      </w:r>
      <w:r>
        <w:rPr>
          <w:rFonts w:cs="Times New Roman"/>
        </w:rPr>
        <w:t xml:space="preserve"> køn og alder på dyrene</w:t>
      </w:r>
      <w:r w:rsidR="005C0569">
        <w:rPr>
          <w:rFonts w:cs="Times New Roman"/>
        </w:rPr>
        <w:t xml:space="preserve">. For moskusokserne stilles der krav </w:t>
      </w:r>
      <w:r w:rsidR="002E5FDA">
        <w:rPr>
          <w:rFonts w:cs="Times New Roman"/>
        </w:rPr>
        <w:t>til</w:t>
      </w:r>
      <w:r w:rsidR="005C0569">
        <w:rPr>
          <w:rFonts w:cs="Times New Roman"/>
        </w:rPr>
        <w:t xml:space="preserve"> kendskab</w:t>
      </w:r>
      <w:r w:rsidR="002E5FDA">
        <w:rPr>
          <w:rFonts w:cs="Times New Roman"/>
        </w:rPr>
        <w:t xml:space="preserve"> til</w:t>
      </w:r>
      <w:r w:rsidR="005C0569">
        <w:rPr>
          <w:rFonts w:cs="Times New Roman"/>
        </w:rPr>
        <w:t xml:space="preserve"> bl.a. hornfacon, tykkelse og retning. For rensdyr </w:t>
      </w:r>
      <w:r w:rsidR="00B4189A">
        <w:rPr>
          <w:rFonts w:cs="Times New Roman"/>
        </w:rPr>
        <w:t>skal vides</w:t>
      </w:r>
      <w:r w:rsidR="00B03B72">
        <w:rPr>
          <w:rFonts w:cs="Times New Roman"/>
        </w:rPr>
        <w:t>,</w:t>
      </w:r>
      <w:r w:rsidR="00B4189A">
        <w:rPr>
          <w:rFonts w:cs="Times New Roman"/>
        </w:rPr>
        <w:t xml:space="preserve"> </w:t>
      </w:r>
      <w:r w:rsidR="005C0569">
        <w:rPr>
          <w:rFonts w:cs="Times New Roman"/>
        </w:rPr>
        <w:t>hvordan kriteri</w:t>
      </w:r>
      <w:r w:rsidR="00B4189A">
        <w:rPr>
          <w:rFonts w:cs="Times New Roman"/>
        </w:rPr>
        <w:t>er</w:t>
      </w:r>
      <w:r w:rsidR="005C0569">
        <w:rPr>
          <w:rFonts w:cs="Times New Roman"/>
        </w:rPr>
        <w:t xml:space="preserve"> ændre</w:t>
      </w:r>
      <w:r w:rsidR="002E5FDA">
        <w:rPr>
          <w:rFonts w:cs="Times New Roman"/>
        </w:rPr>
        <w:t>r</w:t>
      </w:r>
      <w:r w:rsidR="005C0569">
        <w:rPr>
          <w:rFonts w:cs="Times New Roman"/>
        </w:rPr>
        <w:t xml:space="preserve"> sig med årstiderne</w:t>
      </w:r>
      <w:r>
        <w:rPr>
          <w:rFonts w:cs="Times New Roman"/>
        </w:rPr>
        <w:t xml:space="preserve">. Naturinstituttet har </w:t>
      </w:r>
      <w:r w:rsidR="005C0569">
        <w:rPr>
          <w:rFonts w:cs="Times New Roman"/>
        </w:rPr>
        <w:t>oplysninger og</w:t>
      </w:r>
      <w:r>
        <w:rPr>
          <w:rFonts w:cs="Times New Roman"/>
        </w:rPr>
        <w:t xml:space="preserve"> vejledninger for alder</w:t>
      </w:r>
      <w:r w:rsidR="00B4189A">
        <w:rPr>
          <w:rFonts w:cs="Times New Roman"/>
        </w:rPr>
        <w:t>-</w:t>
      </w:r>
      <w:r>
        <w:rPr>
          <w:rFonts w:cs="Times New Roman"/>
        </w:rPr>
        <w:t xml:space="preserve"> og kønsbestemmelser af </w:t>
      </w:r>
      <w:r w:rsidR="005C0569">
        <w:rPr>
          <w:rFonts w:cs="Times New Roman"/>
        </w:rPr>
        <w:t xml:space="preserve">både </w:t>
      </w:r>
      <w:r>
        <w:rPr>
          <w:rFonts w:cs="Times New Roman"/>
        </w:rPr>
        <w:t xml:space="preserve">rensdyr og moskusokser. </w:t>
      </w:r>
    </w:p>
    <w:p w:rsidR="003264AC" w:rsidRPr="003264AC" w:rsidRDefault="003264AC" w:rsidP="003264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3264AC">
        <w:rPr>
          <w:rFonts w:cs="Arial"/>
          <w:b/>
          <w:bCs/>
        </w:rPr>
        <w:t>TIPS</w:t>
      </w:r>
    </w:p>
    <w:p w:rsidR="003264AC" w:rsidRPr="003264AC" w:rsidRDefault="003264AC" w:rsidP="00BC55E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Times New Roman"/>
        </w:rPr>
        <w:t>1. Når man støder på en flok moskusokser eller rensdyr, giver det gode resultater at tælle dem fra en</w:t>
      </w:r>
      <w:r w:rsidR="00B03B72">
        <w:rPr>
          <w:rFonts w:cs="Times New Roman"/>
        </w:rPr>
        <w:t xml:space="preserve"> </w:t>
      </w:r>
      <w:r w:rsidRPr="003264AC">
        <w:rPr>
          <w:rFonts w:cs="Times New Roman"/>
        </w:rPr>
        <w:t>afstand på 1-2 km</w:t>
      </w:r>
      <w:r w:rsidR="00D3235F">
        <w:rPr>
          <w:rFonts w:cs="Times New Roman"/>
        </w:rPr>
        <w:t>, fordi dyrene ikke flygter eller samle</w:t>
      </w:r>
      <w:r w:rsidR="002E5FDA">
        <w:rPr>
          <w:rFonts w:cs="Times New Roman"/>
        </w:rPr>
        <w:t>r</w:t>
      </w:r>
      <w:r w:rsidR="00D3235F">
        <w:rPr>
          <w:rFonts w:cs="Times New Roman"/>
        </w:rPr>
        <w:t xml:space="preserve"> sig til en stor ukendelig klump</w:t>
      </w:r>
      <w:r w:rsidRPr="003264AC">
        <w:rPr>
          <w:rFonts w:cs="Times New Roman"/>
        </w:rPr>
        <w:t>.</w:t>
      </w:r>
      <w:r w:rsidR="00D3235F">
        <w:rPr>
          <w:rFonts w:cs="Times New Roman"/>
        </w:rPr>
        <w:t xml:space="preserve"> Teleskop (32x forstørrelse) hjælper meget med dette.</w:t>
      </w:r>
    </w:p>
    <w:p w:rsidR="003264AC" w:rsidRDefault="003264AC" w:rsidP="00BC55E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4AC">
        <w:rPr>
          <w:rFonts w:cs="Times New Roman"/>
        </w:rPr>
        <w:t xml:space="preserve">2. Hvis man husker at notere kalve og (for </w:t>
      </w:r>
      <w:r w:rsidR="002E5FDA">
        <w:rPr>
          <w:rFonts w:cs="Times New Roman"/>
        </w:rPr>
        <w:t>m</w:t>
      </w:r>
      <w:r w:rsidRPr="003264AC">
        <w:rPr>
          <w:rFonts w:cs="Times New Roman"/>
        </w:rPr>
        <w:t>oskusokse) ungdyr under to år, kan man få indtryk af</w:t>
      </w:r>
      <w:r w:rsidR="00175918">
        <w:rPr>
          <w:rFonts w:cs="Times New Roman"/>
        </w:rPr>
        <w:t xml:space="preserve"> </w:t>
      </w:r>
      <w:r w:rsidR="00175918" w:rsidRPr="003264AC">
        <w:rPr>
          <w:rFonts w:cs="Times New Roman"/>
        </w:rPr>
        <w:t>den fremtidige bestandsudvikling</w:t>
      </w:r>
      <w:r w:rsidR="00175918">
        <w:rPr>
          <w:rFonts w:cs="Times New Roman"/>
        </w:rPr>
        <w:t>.</w:t>
      </w:r>
    </w:p>
    <w:p w:rsidR="00D3235F" w:rsidRDefault="00D3235F" w:rsidP="00BC55E0">
      <w:pPr>
        <w:spacing w:after="0" w:line="240" w:lineRule="auto"/>
        <w:rPr>
          <w:rFonts w:cs="Times New Roman"/>
        </w:rPr>
      </w:pPr>
      <w:r>
        <w:rPr>
          <w:rFonts w:cs="Times New Roman"/>
        </w:rPr>
        <w:t>3. Hvis det er en vintertælling</w:t>
      </w:r>
      <w:r w:rsidR="00B4189A">
        <w:rPr>
          <w:rFonts w:cs="Times New Roman"/>
        </w:rPr>
        <w:t>,</w:t>
      </w:r>
      <w:r>
        <w:rPr>
          <w:rFonts w:cs="Times New Roman"/>
        </w:rPr>
        <w:t xml:space="preserve"> vil </w:t>
      </w:r>
      <w:r w:rsidR="00BC55E0">
        <w:rPr>
          <w:rFonts w:cs="Times New Roman"/>
        </w:rPr>
        <w:t xml:space="preserve">GPS </w:t>
      </w:r>
      <w:r>
        <w:rPr>
          <w:rFonts w:cs="Times New Roman"/>
        </w:rPr>
        <w:t>batteri dø meget hurtigt i kulden. T</w:t>
      </w:r>
      <w:r w:rsidRPr="003264AC">
        <w:rPr>
          <w:rFonts w:cs="Times New Roman"/>
        </w:rPr>
        <w:t xml:space="preserve">ilslut </w:t>
      </w:r>
      <w:proofErr w:type="spellStart"/>
      <w:r w:rsidRPr="003264AC">
        <w:rPr>
          <w:rFonts w:cs="Times New Roman"/>
        </w:rPr>
        <w:t>GPS’en</w:t>
      </w:r>
      <w:proofErr w:type="spellEnd"/>
      <w:r w:rsidRPr="003264AC">
        <w:rPr>
          <w:rFonts w:cs="Times New Roman"/>
        </w:rPr>
        <w:t xml:space="preserve"> til snescooterens batteri</w:t>
      </w:r>
      <w:r w:rsidR="00B4189A">
        <w:rPr>
          <w:rFonts w:cs="Times New Roman"/>
        </w:rPr>
        <w:t>,</w:t>
      </w:r>
      <w:r>
        <w:rPr>
          <w:rFonts w:cs="Times New Roman"/>
        </w:rPr>
        <w:t xml:space="preserve"> så</w:t>
      </w:r>
      <w:r w:rsidR="00B4189A">
        <w:rPr>
          <w:rFonts w:cs="Times New Roman"/>
        </w:rPr>
        <w:t>ledes</w:t>
      </w:r>
      <w:r>
        <w:rPr>
          <w:rFonts w:cs="Times New Roman"/>
        </w:rPr>
        <w:t xml:space="preserve"> at den </w:t>
      </w:r>
      <w:r w:rsidR="00BC55E0">
        <w:rPr>
          <w:rFonts w:cs="Times New Roman"/>
        </w:rPr>
        <w:t>fungerer</w:t>
      </w:r>
      <w:r>
        <w:rPr>
          <w:rFonts w:cs="Times New Roman"/>
        </w:rPr>
        <w:t xml:space="preserve"> hele dagen og optager hele turen</w:t>
      </w:r>
      <w:r w:rsidRPr="003264AC">
        <w:rPr>
          <w:rFonts w:cs="Times New Roman"/>
        </w:rPr>
        <w:t>.</w:t>
      </w:r>
    </w:p>
    <w:p w:rsidR="003930DB" w:rsidRDefault="003930DB" w:rsidP="005C0569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135"/>
        <w:gridCol w:w="991"/>
        <w:gridCol w:w="1985"/>
        <w:gridCol w:w="1985"/>
        <w:gridCol w:w="1984"/>
      </w:tblGrid>
      <w:tr w:rsidR="00BC55E0" w:rsidTr="009135FF">
        <w:trPr>
          <w:cantSplit/>
          <w:trHeight w:val="649"/>
        </w:trPr>
        <w:tc>
          <w:tcPr>
            <w:tcW w:w="1100" w:type="dxa"/>
            <w:vAlign w:val="center"/>
          </w:tcPr>
          <w:p w:rsidR="00BC55E0" w:rsidRPr="00BC55E0" w:rsidRDefault="00BC55E0" w:rsidP="009135FF">
            <w:pPr>
              <w:pStyle w:val="Overskrift5"/>
              <w:jc w:val="center"/>
              <w:rPr>
                <w:bCs/>
                <w:sz w:val="20"/>
              </w:rPr>
            </w:pPr>
            <w:proofErr w:type="spellStart"/>
            <w:r w:rsidRPr="00BC55E0">
              <w:rPr>
                <w:sz w:val="20"/>
              </w:rPr>
              <w:t>Ulloq</w:t>
            </w:r>
            <w:proofErr w:type="spellEnd"/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BC55E0" w:rsidRPr="00BC55E0" w:rsidRDefault="00BC55E0" w:rsidP="009135FF">
            <w:pPr>
              <w:pStyle w:val="Overskrift4"/>
              <w:jc w:val="center"/>
              <w:rPr>
                <w:b w:val="0"/>
                <w:sz w:val="20"/>
              </w:rPr>
            </w:pPr>
            <w:proofErr w:type="spellStart"/>
            <w:r w:rsidRPr="00BC55E0">
              <w:rPr>
                <w:b w:val="0"/>
                <w:sz w:val="20"/>
              </w:rPr>
              <w:t>Sumiiffik</w:t>
            </w:r>
            <w:proofErr w:type="spellEnd"/>
          </w:p>
        </w:tc>
        <w:tc>
          <w:tcPr>
            <w:tcW w:w="99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C55E0" w:rsidRPr="00BC55E0" w:rsidRDefault="00BC55E0" w:rsidP="009135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C55E0">
              <w:rPr>
                <w:rFonts w:ascii="Arial" w:hAnsi="Arial" w:cs="Arial"/>
                <w:bCs/>
                <w:sz w:val="20"/>
                <w:szCs w:val="20"/>
              </w:rPr>
              <w:t>Imm</w:t>
            </w:r>
            <w:proofErr w:type="spellEnd"/>
          </w:p>
          <w:p w:rsidR="00BC55E0" w:rsidRPr="00BC55E0" w:rsidRDefault="00BC55E0" w:rsidP="009135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5E0">
              <w:rPr>
                <w:rFonts w:ascii="Arial" w:hAnsi="Arial" w:cs="Arial"/>
                <w:bCs/>
                <w:sz w:val="20"/>
                <w:szCs w:val="20"/>
              </w:rPr>
              <w:t>#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BC55E0" w:rsidRPr="00BC55E0" w:rsidRDefault="00BC55E0" w:rsidP="00913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C55E0">
              <w:rPr>
                <w:rFonts w:ascii="Arial" w:hAnsi="Arial" w:cs="Arial"/>
                <w:b/>
                <w:sz w:val="20"/>
                <w:szCs w:val="20"/>
              </w:rPr>
              <w:t>Amerlassuiat</w:t>
            </w:r>
            <w:proofErr w:type="spellEnd"/>
          </w:p>
        </w:tc>
        <w:tc>
          <w:tcPr>
            <w:tcW w:w="1985" w:type="dxa"/>
            <w:tcBorders>
              <w:top w:val="single" w:sz="24" w:space="0" w:color="92D050"/>
              <w:left w:val="single" w:sz="24" w:space="0" w:color="auto"/>
              <w:bottom w:val="single" w:sz="24" w:space="0" w:color="92D050"/>
              <w:right w:val="single" w:sz="24" w:space="0" w:color="auto"/>
            </w:tcBorders>
            <w:shd w:val="clear" w:color="auto" w:fill="D6E3BC"/>
            <w:vAlign w:val="center"/>
          </w:tcPr>
          <w:p w:rsidR="00BC55E0" w:rsidRPr="00BC55E0" w:rsidRDefault="00BC55E0" w:rsidP="00913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C55E0">
              <w:rPr>
                <w:rFonts w:ascii="Arial" w:hAnsi="Arial" w:cs="Arial"/>
                <w:b/>
                <w:sz w:val="20"/>
                <w:szCs w:val="20"/>
              </w:rPr>
              <w:t>Piaqqat</w:t>
            </w:r>
            <w:proofErr w:type="spellEnd"/>
            <w:r w:rsidRPr="00BC55E0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BC55E0">
              <w:rPr>
                <w:rFonts w:ascii="Arial" w:hAnsi="Arial" w:cs="Arial"/>
                <w:b/>
                <w:sz w:val="20"/>
                <w:szCs w:val="20"/>
              </w:rPr>
              <w:t>Norraq</w:t>
            </w:r>
            <w:proofErr w:type="spellEnd"/>
            <w:r w:rsidRPr="00BC55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55E0">
              <w:rPr>
                <w:rFonts w:ascii="Arial" w:hAnsi="Arial" w:cs="Arial"/>
                <w:bCs/>
                <w:sz w:val="20"/>
                <w:szCs w:val="20"/>
              </w:rPr>
              <w:t>inunngorpoq</w:t>
            </w:r>
            <w:proofErr w:type="spellEnd"/>
            <w:r w:rsidRPr="00BC55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55E0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E0" w:rsidRPr="00BC55E0" w:rsidRDefault="00BC55E0" w:rsidP="009135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C55E0">
              <w:rPr>
                <w:rFonts w:ascii="Arial" w:hAnsi="Arial" w:cs="Arial"/>
                <w:b/>
                <w:bCs/>
                <w:sz w:val="20"/>
                <w:szCs w:val="20"/>
              </w:rPr>
              <w:t>Allat</w:t>
            </w:r>
            <w:proofErr w:type="spellEnd"/>
          </w:p>
        </w:tc>
      </w:tr>
      <w:tr w:rsidR="00BC55E0" w:rsidTr="009135FF">
        <w:trPr>
          <w:cantSplit/>
          <w:trHeight w:val="681"/>
        </w:trPr>
        <w:tc>
          <w:tcPr>
            <w:tcW w:w="1100" w:type="dxa"/>
            <w:vAlign w:val="center"/>
          </w:tcPr>
          <w:p w:rsidR="00BC55E0" w:rsidRPr="00BC55E0" w:rsidRDefault="00BC55E0" w:rsidP="009135FF">
            <w:pPr>
              <w:pStyle w:val="Overskrift5"/>
              <w:jc w:val="center"/>
              <w:rPr>
                <w:b/>
                <w:bCs/>
                <w:sz w:val="20"/>
              </w:rPr>
            </w:pPr>
            <w:r w:rsidRPr="00BC55E0">
              <w:rPr>
                <w:b/>
                <w:bCs/>
                <w:sz w:val="20"/>
              </w:rPr>
              <w:t>Dato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BC55E0" w:rsidRPr="00BC55E0" w:rsidRDefault="00BC55E0" w:rsidP="009135FF">
            <w:pPr>
              <w:pStyle w:val="Overskrift4"/>
              <w:jc w:val="center"/>
              <w:rPr>
                <w:sz w:val="20"/>
              </w:rPr>
            </w:pPr>
            <w:r w:rsidRPr="00BC55E0">
              <w:rPr>
                <w:sz w:val="20"/>
              </w:rPr>
              <w:t xml:space="preserve">Kort </w:t>
            </w:r>
            <w:r w:rsidRPr="00BC55E0">
              <w:rPr>
                <w:b w:val="0"/>
                <w:bCs w:val="0"/>
                <w:sz w:val="20"/>
              </w:rPr>
              <w:t>Nr.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C55E0" w:rsidRPr="00BC55E0" w:rsidRDefault="00BC55E0" w:rsidP="009135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C55E0">
              <w:rPr>
                <w:rFonts w:ascii="Arial" w:hAnsi="Arial" w:cs="Arial"/>
                <w:b/>
                <w:bCs/>
                <w:sz w:val="20"/>
                <w:szCs w:val="20"/>
              </w:rPr>
              <w:t>Observ</w:t>
            </w:r>
            <w:proofErr w:type="spellEnd"/>
          </w:p>
          <w:p w:rsidR="00BC55E0" w:rsidRPr="00BC55E0" w:rsidRDefault="00BC55E0" w:rsidP="009135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5E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BC55E0" w:rsidRPr="00BC55E0" w:rsidRDefault="00BC55E0" w:rsidP="009135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5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Antal </w:t>
            </w:r>
          </w:p>
          <w:p w:rsidR="00BC55E0" w:rsidRPr="00BC55E0" w:rsidRDefault="00BC55E0" w:rsidP="009135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5E0">
              <w:rPr>
                <w:rFonts w:ascii="Arial" w:hAnsi="Arial" w:cs="Arial"/>
                <w:b/>
                <w:bCs/>
                <w:sz w:val="20"/>
                <w:szCs w:val="20"/>
              </w:rPr>
              <w:t>i gruppen</w:t>
            </w:r>
          </w:p>
        </w:tc>
        <w:tc>
          <w:tcPr>
            <w:tcW w:w="1985" w:type="dxa"/>
            <w:tcBorders>
              <w:top w:val="single" w:sz="24" w:space="0" w:color="92D050"/>
              <w:left w:val="single" w:sz="24" w:space="0" w:color="auto"/>
              <w:bottom w:val="single" w:sz="24" w:space="0" w:color="92D050"/>
              <w:right w:val="single" w:sz="24" w:space="0" w:color="auto"/>
            </w:tcBorders>
            <w:shd w:val="clear" w:color="auto" w:fill="D6E3BC"/>
            <w:vAlign w:val="center"/>
          </w:tcPr>
          <w:p w:rsidR="00BC55E0" w:rsidRPr="00BC55E0" w:rsidRDefault="00BC55E0" w:rsidP="009135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5E0">
              <w:rPr>
                <w:rFonts w:ascii="Arial" w:hAnsi="Arial" w:cs="Arial"/>
                <w:bCs/>
                <w:sz w:val="20"/>
                <w:szCs w:val="20"/>
              </w:rPr>
              <w:t>Født</w:t>
            </w:r>
            <w:r w:rsidRPr="00BC55E0">
              <w:rPr>
                <w:rFonts w:ascii="Arial" w:hAnsi="Arial" w:cs="Arial"/>
                <w:b/>
                <w:bCs/>
                <w:sz w:val="20"/>
                <w:szCs w:val="20"/>
              </w:rPr>
              <w:t>: 2015</w:t>
            </w:r>
          </w:p>
          <w:p w:rsidR="00BC55E0" w:rsidRPr="00BC55E0" w:rsidRDefault="00BC55E0" w:rsidP="009135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5E0">
              <w:rPr>
                <w:rFonts w:ascii="Arial" w:hAnsi="Arial" w:cs="Arial"/>
                <w:b/>
                <w:bCs/>
                <w:sz w:val="20"/>
                <w:szCs w:val="20"/>
              </w:rPr>
              <w:t>KALVE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C55E0" w:rsidRPr="00BC55E0" w:rsidRDefault="00BC55E0" w:rsidP="009135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5E0">
              <w:rPr>
                <w:rFonts w:ascii="Arial" w:hAnsi="Arial" w:cs="Arial"/>
                <w:b/>
                <w:bCs/>
                <w:sz w:val="20"/>
                <w:szCs w:val="20"/>
              </w:rPr>
              <w:t>Andet</w:t>
            </w:r>
          </w:p>
        </w:tc>
      </w:tr>
      <w:tr w:rsidR="00BC55E0" w:rsidTr="00941582">
        <w:trPr>
          <w:trHeight w:val="398"/>
        </w:trPr>
        <w:tc>
          <w:tcPr>
            <w:tcW w:w="1100" w:type="dxa"/>
            <w:tcBorders>
              <w:top w:val="single" w:sz="24" w:space="0" w:color="auto"/>
            </w:tcBorders>
          </w:tcPr>
          <w:p w:rsidR="00BC55E0" w:rsidRDefault="00BC55E0" w:rsidP="009135FF">
            <w:pPr>
              <w:pStyle w:val="Overskrift5"/>
              <w:jc w:val="center"/>
            </w:pPr>
          </w:p>
        </w:tc>
        <w:tc>
          <w:tcPr>
            <w:tcW w:w="1135" w:type="dxa"/>
            <w:tcBorders>
              <w:top w:val="single" w:sz="24" w:space="0" w:color="auto"/>
              <w:right w:val="single" w:sz="4" w:space="0" w:color="auto"/>
            </w:tcBorders>
          </w:tcPr>
          <w:p w:rsidR="00BC55E0" w:rsidRDefault="00BC55E0" w:rsidP="009135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C55E0" w:rsidRPr="003D5F3C" w:rsidRDefault="00BC55E0" w:rsidP="00941582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55E0" w:rsidRDefault="00BC55E0" w:rsidP="009135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24" w:space="0" w:color="92D050"/>
              <w:left w:val="single" w:sz="24" w:space="0" w:color="auto"/>
              <w:right w:val="single" w:sz="2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BC55E0" w:rsidRDefault="00BC55E0" w:rsidP="009135FF">
            <w:pPr>
              <w:jc w:val="center"/>
            </w:pPr>
          </w:p>
        </w:tc>
      </w:tr>
      <w:tr w:rsidR="00BC55E0" w:rsidTr="00941582">
        <w:trPr>
          <w:trHeight w:val="398"/>
        </w:trPr>
        <w:tc>
          <w:tcPr>
            <w:tcW w:w="1100" w:type="dxa"/>
          </w:tcPr>
          <w:p w:rsidR="00BC55E0" w:rsidRDefault="00BC55E0" w:rsidP="009135FF">
            <w:pPr>
              <w:jc w:val="center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C55E0" w:rsidRPr="003D5F3C" w:rsidRDefault="00BC55E0" w:rsidP="009415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4" w:space="0" w:color="auto"/>
            </w:tcBorders>
          </w:tcPr>
          <w:p w:rsidR="00BC55E0" w:rsidRDefault="00BC55E0" w:rsidP="009135FF">
            <w:pPr>
              <w:jc w:val="center"/>
            </w:pPr>
          </w:p>
        </w:tc>
      </w:tr>
      <w:tr w:rsidR="00BC55E0" w:rsidTr="00941582">
        <w:trPr>
          <w:trHeight w:val="398"/>
        </w:trPr>
        <w:tc>
          <w:tcPr>
            <w:tcW w:w="1100" w:type="dxa"/>
          </w:tcPr>
          <w:p w:rsidR="00BC55E0" w:rsidRDefault="00BC55E0" w:rsidP="009135FF">
            <w:pPr>
              <w:jc w:val="center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C55E0" w:rsidRPr="003D5F3C" w:rsidRDefault="00BC55E0" w:rsidP="009415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4" w:space="0" w:color="auto"/>
            </w:tcBorders>
          </w:tcPr>
          <w:p w:rsidR="00BC55E0" w:rsidRDefault="00BC55E0" w:rsidP="009135FF">
            <w:pPr>
              <w:jc w:val="center"/>
            </w:pPr>
          </w:p>
        </w:tc>
      </w:tr>
      <w:tr w:rsidR="00BC55E0" w:rsidTr="00941582">
        <w:trPr>
          <w:trHeight w:val="398"/>
        </w:trPr>
        <w:tc>
          <w:tcPr>
            <w:tcW w:w="1100" w:type="dxa"/>
          </w:tcPr>
          <w:p w:rsidR="00BC55E0" w:rsidRDefault="00BC55E0" w:rsidP="009135FF">
            <w:pPr>
              <w:jc w:val="center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C55E0" w:rsidRPr="003D5F3C" w:rsidRDefault="00BC55E0" w:rsidP="009415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4" w:space="0" w:color="auto"/>
            </w:tcBorders>
          </w:tcPr>
          <w:p w:rsidR="00BC55E0" w:rsidRDefault="00BC55E0" w:rsidP="009135FF">
            <w:pPr>
              <w:jc w:val="center"/>
            </w:pPr>
          </w:p>
        </w:tc>
      </w:tr>
      <w:tr w:rsidR="00BC55E0" w:rsidTr="00941582">
        <w:trPr>
          <w:trHeight w:val="398"/>
        </w:trPr>
        <w:tc>
          <w:tcPr>
            <w:tcW w:w="1100" w:type="dxa"/>
          </w:tcPr>
          <w:p w:rsidR="00BC55E0" w:rsidRDefault="00BC55E0" w:rsidP="009135FF">
            <w:pPr>
              <w:jc w:val="center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C55E0" w:rsidRPr="003D5F3C" w:rsidRDefault="00BC55E0" w:rsidP="009415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4" w:space="0" w:color="auto"/>
            </w:tcBorders>
          </w:tcPr>
          <w:p w:rsidR="00BC55E0" w:rsidRDefault="00BC55E0" w:rsidP="009135FF">
            <w:pPr>
              <w:jc w:val="center"/>
            </w:pPr>
          </w:p>
        </w:tc>
      </w:tr>
      <w:tr w:rsidR="00BC55E0" w:rsidTr="00941582">
        <w:trPr>
          <w:trHeight w:val="398"/>
        </w:trPr>
        <w:tc>
          <w:tcPr>
            <w:tcW w:w="1100" w:type="dxa"/>
          </w:tcPr>
          <w:p w:rsidR="00BC55E0" w:rsidRDefault="00BC55E0" w:rsidP="009135FF">
            <w:pPr>
              <w:jc w:val="center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C55E0" w:rsidRPr="003D5F3C" w:rsidRDefault="00BC55E0" w:rsidP="009415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4" w:space="0" w:color="auto"/>
            </w:tcBorders>
          </w:tcPr>
          <w:p w:rsidR="00BC55E0" w:rsidRDefault="00BC55E0" w:rsidP="009135FF">
            <w:pPr>
              <w:jc w:val="center"/>
            </w:pPr>
          </w:p>
        </w:tc>
      </w:tr>
      <w:tr w:rsidR="00BC55E0" w:rsidTr="00941582">
        <w:trPr>
          <w:trHeight w:val="398"/>
        </w:trPr>
        <w:tc>
          <w:tcPr>
            <w:tcW w:w="1100" w:type="dxa"/>
          </w:tcPr>
          <w:p w:rsidR="00BC55E0" w:rsidRDefault="00BC55E0" w:rsidP="009135FF">
            <w:pPr>
              <w:jc w:val="center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C55E0" w:rsidRPr="003D5F3C" w:rsidRDefault="00BC55E0" w:rsidP="009415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4" w:space="0" w:color="auto"/>
            </w:tcBorders>
          </w:tcPr>
          <w:p w:rsidR="00BC55E0" w:rsidRDefault="00BC55E0" w:rsidP="009135FF">
            <w:pPr>
              <w:jc w:val="center"/>
            </w:pPr>
          </w:p>
        </w:tc>
      </w:tr>
      <w:tr w:rsidR="00BC55E0" w:rsidTr="00941582">
        <w:trPr>
          <w:trHeight w:val="398"/>
        </w:trPr>
        <w:tc>
          <w:tcPr>
            <w:tcW w:w="1100" w:type="dxa"/>
          </w:tcPr>
          <w:p w:rsidR="00BC55E0" w:rsidRDefault="00BC55E0" w:rsidP="009135FF">
            <w:pPr>
              <w:jc w:val="center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C55E0" w:rsidRPr="003D5F3C" w:rsidRDefault="00BC55E0" w:rsidP="009415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4" w:space="0" w:color="auto"/>
            </w:tcBorders>
          </w:tcPr>
          <w:p w:rsidR="00BC55E0" w:rsidRDefault="00BC55E0" w:rsidP="009135FF">
            <w:pPr>
              <w:jc w:val="center"/>
            </w:pPr>
          </w:p>
        </w:tc>
      </w:tr>
      <w:tr w:rsidR="00BC55E0" w:rsidTr="00941582">
        <w:trPr>
          <w:trHeight w:val="398"/>
        </w:trPr>
        <w:tc>
          <w:tcPr>
            <w:tcW w:w="1100" w:type="dxa"/>
          </w:tcPr>
          <w:p w:rsidR="00BC55E0" w:rsidRDefault="00BC55E0" w:rsidP="009135FF">
            <w:pPr>
              <w:jc w:val="center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C55E0" w:rsidRPr="003D5F3C" w:rsidRDefault="00BC55E0" w:rsidP="009415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4" w:space="0" w:color="auto"/>
            </w:tcBorders>
          </w:tcPr>
          <w:p w:rsidR="00BC55E0" w:rsidRDefault="00BC55E0" w:rsidP="009135FF">
            <w:pPr>
              <w:jc w:val="center"/>
            </w:pPr>
          </w:p>
        </w:tc>
      </w:tr>
      <w:tr w:rsidR="00BC55E0" w:rsidTr="00941582">
        <w:trPr>
          <w:trHeight w:val="398"/>
        </w:trPr>
        <w:tc>
          <w:tcPr>
            <w:tcW w:w="1100" w:type="dxa"/>
          </w:tcPr>
          <w:p w:rsidR="00BC55E0" w:rsidRDefault="00BC55E0" w:rsidP="009135FF">
            <w:pPr>
              <w:jc w:val="center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C55E0" w:rsidRPr="003D5F3C" w:rsidRDefault="00BC55E0" w:rsidP="009415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C55E0" w:rsidRDefault="00BC55E0" w:rsidP="009135FF">
            <w:pPr>
              <w:jc w:val="center"/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4" w:space="0" w:color="auto"/>
            </w:tcBorders>
          </w:tcPr>
          <w:p w:rsidR="00BC55E0" w:rsidRDefault="00BC55E0" w:rsidP="009135FF">
            <w:pPr>
              <w:jc w:val="center"/>
            </w:pPr>
          </w:p>
        </w:tc>
      </w:tr>
    </w:tbl>
    <w:p w:rsidR="00BC55E0" w:rsidRPr="003264AC" w:rsidRDefault="00BC55E0" w:rsidP="005C0569">
      <w:r w:rsidRPr="00BC55E0">
        <w:rPr>
          <w:b/>
        </w:rPr>
        <w:t>Figur B:</w:t>
      </w:r>
      <w:r>
        <w:t xml:space="preserve"> Eksempel af en meget enkelt minimumtællings skema for rensdyr.</w:t>
      </w:r>
    </w:p>
    <w:sectPr w:rsidR="00BC55E0" w:rsidRPr="003264AC" w:rsidSect="00F02A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</w:compat>
  <w:rsids>
    <w:rsidRoot w:val="003264AC"/>
    <w:rsid w:val="00026834"/>
    <w:rsid w:val="00175918"/>
    <w:rsid w:val="001B4E4B"/>
    <w:rsid w:val="0023295E"/>
    <w:rsid w:val="002E5FDA"/>
    <w:rsid w:val="003149B9"/>
    <w:rsid w:val="003264AC"/>
    <w:rsid w:val="003930DB"/>
    <w:rsid w:val="003B5B42"/>
    <w:rsid w:val="004269FC"/>
    <w:rsid w:val="00570382"/>
    <w:rsid w:val="005C0569"/>
    <w:rsid w:val="006A4682"/>
    <w:rsid w:val="006C07BB"/>
    <w:rsid w:val="0075541F"/>
    <w:rsid w:val="00766B7D"/>
    <w:rsid w:val="007C2B32"/>
    <w:rsid w:val="007D62DB"/>
    <w:rsid w:val="007E3F65"/>
    <w:rsid w:val="00881EE0"/>
    <w:rsid w:val="00941582"/>
    <w:rsid w:val="00B03B72"/>
    <w:rsid w:val="00B4189A"/>
    <w:rsid w:val="00BA7747"/>
    <w:rsid w:val="00BC55E0"/>
    <w:rsid w:val="00D24930"/>
    <w:rsid w:val="00D3235F"/>
    <w:rsid w:val="00D55664"/>
    <w:rsid w:val="00DB0D08"/>
    <w:rsid w:val="00F02A3E"/>
    <w:rsid w:val="00F06162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3E"/>
  </w:style>
  <w:style w:type="paragraph" w:styleId="Overskrift4">
    <w:name w:val="heading 4"/>
    <w:basedOn w:val="Normal"/>
    <w:next w:val="Normal"/>
    <w:link w:val="Overskrift4Tegn"/>
    <w:qFormat/>
    <w:rsid w:val="00BC55E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eastAsia="da-DK"/>
    </w:rPr>
  </w:style>
  <w:style w:type="paragraph" w:styleId="Overskrift5">
    <w:name w:val="heading 5"/>
    <w:basedOn w:val="Normal"/>
    <w:next w:val="Normal"/>
    <w:link w:val="Overskrift5Tegn"/>
    <w:qFormat/>
    <w:rsid w:val="00BC55E0"/>
    <w:pPr>
      <w:keepNext/>
      <w:spacing w:after="0" w:line="240" w:lineRule="auto"/>
      <w:outlineLvl w:val="4"/>
    </w:pPr>
    <w:rPr>
      <w:rFonts w:ascii="Arial" w:eastAsia="Times New Roman" w:hAnsi="Arial" w:cs="Arial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787D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rsid w:val="00BC55E0"/>
    <w:rPr>
      <w:rFonts w:ascii="Arial" w:eastAsia="Times New Roman" w:hAnsi="Arial" w:cs="Arial"/>
      <w:b/>
      <w:bCs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BC55E0"/>
    <w:rPr>
      <w:rFonts w:ascii="Arial" w:eastAsia="Times New Roman" w:hAnsi="Arial" w:cs="Arial"/>
      <w:sz w:val="24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3E"/>
  </w:style>
  <w:style w:type="paragraph" w:styleId="Overskrift4">
    <w:name w:val="heading 4"/>
    <w:basedOn w:val="Normal"/>
    <w:next w:val="Normal"/>
    <w:link w:val="Overskrift4Tegn"/>
    <w:qFormat/>
    <w:rsid w:val="00BC55E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eastAsia="da-DK"/>
    </w:rPr>
  </w:style>
  <w:style w:type="paragraph" w:styleId="Overskrift5">
    <w:name w:val="heading 5"/>
    <w:basedOn w:val="Normal"/>
    <w:next w:val="Normal"/>
    <w:link w:val="Overskrift5Tegn"/>
    <w:qFormat/>
    <w:rsid w:val="00BC55E0"/>
    <w:pPr>
      <w:keepNext/>
      <w:spacing w:after="0" w:line="240" w:lineRule="auto"/>
      <w:outlineLvl w:val="4"/>
    </w:pPr>
    <w:rPr>
      <w:rFonts w:ascii="Arial" w:eastAsia="Times New Roman" w:hAnsi="Arial" w:cs="Arial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787D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rsid w:val="00BC55E0"/>
    <w:rPr>
      <w:rFonts w:ascii="Arial" w:eastAsia="Times New Roman" w:hAnsi="Arial" w:cs="Arial"/>
      <w:b/>
      <w:bCs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BC55E0"/>
    <w:rPr>
      <w:rFonts w:ascii="Arial" w:eastAsia="Times New Roman" w:hAnsi="Arial" w:cs="Arial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Kalaallit Nunaanni Namminersorlutik Oqartussat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cuyler</dc:creator>
  <cp:lastModifiedBy>Nette Levermann</cp:lastModifiedBy>
  <cp:revision>2</cp:revision>
  <dcterms:created xsi:type="dcterms:W3CDTF">2017-06-13T13:01:00Z</dcterms:created>
  <dcterms:modified xsi:type="dcterms:W3CDTF">2017-06-13T13:01:00Z</dcterms:modified>
</cp:coreProperties>
</file>