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AC" w:rsidRPr="007B5CFE" w:rsidRDefault="00DB0D08" w:rsidP="003264AC">
      <w:pPr>
        <w:autoSpaceDE w:val="0"/>
        <w:autoSpaceDN w:val="0"/>
        <w:adjustRightInd w:val="0"/>
        <w:spacing w:after="0" w:line="240" w:lineRule="auto"/>
        <w:rPr>
          <w:rFonts w:cs="Arial"/>
          <w:b/>
          <w:bCs/>
          <w:sz w:val="32"/>
          <w:szCs w:val="32"/>
        </w:rPr>
      </w:pPr>
      <w:bookmarkStart w:id="0" w:name="_GoBack"/>
      <w:bookmarkEnd w:id="0"/>
      <w:proofErr w:type="spellStart"/>
      <w:r>
        <w:rPr>
          <w:rFonts w:cs="Arial"/>
          <w:b/>
          <w:bCs/>
          <w:sz w:val="32"/>
          <w:szCs w:val="32"/>
        </w:rPr>
        <w:t>Annex</w:t>
      </w:r>
      <w:proofErr w:type="spellEnd"/>
      <w:r>
        <w:rPr>
          <w:rFonts w:cs="Arial"/>
          <w:b/>
          <w:bCs/>
          <w:sz w:val="32"/>
          <w:szCs w:val="32"/>
        </w:rPr>
        <w:t xml:space="preserve"> 9. Tuttunik </w:t>
      </w:r>
      <w:proofErr w:type="spellStart"/>
      <w:r>
        <w:rPr>
          <w:rFonts w:cs="Arial"/>
          <w:b/>
          <w:bCs/>
          <w:sz w:val="32"/>
          <w:szCs w:val="32"/>
        </w:rPr>
        <w:t>umimmannillu</w:t>
      </w:r>
      <w:proofErr w:type="spellEnd"/>
      <w:r>
        <w:rPr>
          <w:rFonts w:cs="Arial"/>
          <w:b/>
          <w:bCs/>
          <w:sz w:val="32"/>
          <w:szCs w:val="32"/>
        </w:rPr>
        <w:t xml:space="preserve"> </w:t>
      </w:r>
      <w:proofErr w:type="spellStart"/>
      <w:r>
        <w:rPr>
          <w:rFonts w:cs="Arial"/>
          <w:b/>
          <w:bCs/>
          <w:sz w:val="32"/>
          <w:szCs w:val="32"/>
        </w:rPr>
        <w:t>kisitsisarnermut</w:t>
      </w:r>
      <w:proofErr w:type="spellEnd"/>
      <w:r>
        <w:rPr>
          <w:rFonts w:cs="Arial"/>
          <w:b/>
          <w:bCs/>
          <w:sz w:val="32"/>
          <w:szCs w:val="32"/>
        </w:rPr>
        <w:t xml:space="preserve"> </w:t>
      </w:r>
      <w:proofErr w:type="spellStart"/>
      <w:r>
        <w:rPr>
          <w:rFonts w:cs="Arial"/>
          <w:b/>
          <w:bCs/>
          <w:sz w:val="32"/>
          <w:szCs w:val="32"/>
        </w:rPr>
        <w:t>periuseq</w:t>
      </w:r>
      <w:proofErr w:type="spellEnd"/>
      <w:r>
        <w:rPr>
          <w:rFonts w:cs="Arial"/>
          <w:b/>
          <w:bCs/>
          <w:sz w:val="32"/>
          <w:szCs w:val="32"/>
        </w:rPr>
        <w:t xml:space="preserve"> </w:t>
      </w:r>
    </w:p>
    <w:p w:rsidR="003264AC" w:rsidRPr="007B5CFE" w:rsidRDefault="003264AC" w:rsidP="003264AC">
      <w:pPr>
        <w:autoSpaceDE w:val="0"/>
        <w:autoSpaceDN w:val="0"/>
        <w:adjustRightInd w:val="0"/>
        <w:spacing w:after="0" w:line="240" w:lineRule="auto"/>
        <w:rPr>
          <w:rFonts w:cs="Arial"/>
        </w:rPr>
      </w:pPr>
      <w:r>
        <w:rPr>
          <w:rFonts w:cs="Arial"/>
        </w:rPr>
        <w:t>(Uannga tigusaq: C. Cuyler, 2015)</w:t>
      </w:r>
    </w:p>
    <w:p w:rsidR="003264AC" w:rsidRPr="007B5CFE" w:rsidRDefault="003264AC" w:rsidP="003264AC">
      <w:pPr>
        <w:autoSpaceDE w:val="0"/>
        <w:autoSpaceDN w:val="0"/>
        <w:adjustRightInd w:val="0"/>
        <w:spacing w:after="0" w:line="240" w:lineRule="auto"/>
        <w:rPr>
          <w:rFonts w:cs="Times New Roman"/>
        </w:rPr>
      </w:pPr>
    </w:p>
    <w:p w:rsidR="003264AC" w:rsidRPr="007B5CFE" w:rsidRDefault="003264AC" w:rsidP="003264AC">
      <w:pPr>
        <w:autoSpaceDE w:val="0"/>
        <w:autoSpaceDN w:val="0"/>
        <w:adjustRightInd w:val="0"/>
        <w:spacing w:after="0" w:line="240" w:lineRule="auto"/>
        <w:rPr>
          <w:rFonts w:cs="Times New Roman"/>
        </w:rPr>
      </w:pPr>
      <w:r>
        <w:rPr>
          <w:rFonts w:cs="Times New Roman"/>
        </w:rPr>
        <w:t xml:space="preserve">Periutsimi matumani umimmannik tuttunillu ikinnerpaatsigut kisitsisarneq pineqarpoq. "Ikinnerpaatsigut kitsisarneq"-mi pineqarpoq uumasut sumiiffimmi takuneqarsinnaasut tamakkerlugit kisinneqartarnerat.  Sumiiffimmi uumasut takuneqarsinnaaneq ajormata, sumiiffillu tamakkerlugu kisitsiffigineqarsinnaanngisaannarmat kisinneqartut saniasigut uumasut amerlanerujuaannartussaapput. </w:t>
      </w:r>
    </w:p>
    <w:p w:rsidR="00D3235F" w:rsidRPr="007B5CFE" w:rsidRDefault="00D3235F" w:rsidP="00881EE0">
      <w:pPr>
        <w:autoSpaceDE w:val="0"/>
        <w:autoSpaceDN w:val="0"/>
        <w:adjustRightInd w:val="0"/>
        <w:spacing w:after="0" w:line="240" w:lineRule="auto"/>
        <w:rPr>
          <w:rFonts w:cs="Times New Roman"/>
        </w:rPr>
      </w:pPr>
    </w:p>
    <w:p w:rsidR="00881EE0" w:rsidRPr="007B5CFE" w:rsidRDefault="00881EE0" w:rsidP="00881EE0">
      <w:pPr>
        <w:autoSpaceDE w:val="0"/>
        <w:autoSpaceDN w:val="0"/>
        <w:adjustRightInd w:val="0"/>
        <w:spacing w:after="0" w:line="240" w:lineRule="auto"/>
        <w:rPr>
          <w:rFonts w:cs="Times New Roman"/>
        </w:rPr>
      </w:pPr>
      <w:r>
        <w:rPr>
          <w:rFonts w:cs="Times New Roman"/>
          <w:b/>
        </w:rPr>
        <w:t>MALUGEQQUSAQ:</w:t>
      </w:r>
      <w:r>
        <w:rPr>
          <w:rFonts w:cs="Times New Roman"/>
        </w:rPr>
        <w:t xml:space="preserve"> Kisitseriaaseq aatsaat iluatsissinnaavoq uumasoq ataaseq marloriarlugu kisitsinermut ilanngunneqannginnissaa qulakkeerneqarsinnaappat.  Assersuutigalugu uumasut angalaarfiisa/nuunnerisa nalaanni kisitsisoqassanngilaq. Qoorortat naqqisa affaannaanni aamma kisitsisoqassanngilaq, aqaguanilu qoorortap naqqata affaa kisitsiffigalugu.  Qoorortap naqqa imaluunniit sumiiffiit killeqartinneqartut ullup ataatsip ingerlanerani kisitsiffigineqassapput . </w:t>
      </w:r>
    </w:p>
    <w:p w:rsidR="00175918" w:rsidRPr="007B5CFE" w:rsidRDefault="00175918" w:rsidP="003264AC">
      <w:pPr>
        <w:autoSpaceDE w:val="0"/>
        <w:autoSpaceDN w:val="0"/>
        <w:adjustRightInd w:val="0"/>
        <w:spacing w:after="0" w:line="240" w:lineRule="auto"/>
        <w:rPr>
          <w:rFonts w:cs="Times New Roman"/>
        </w:rPr>
      </w:pPr>
    </w:p>
    <w:p w:rsidR="003264AC" w:rsidRPr="007B5CFE" w:rsidRDefault="003264AC" w:rsidP="003264AC">
      <w:pPr>
        <w:autoSpaceDE w:val="0"/>
        <w:autoSpaceDN w:val="0"/>
        <w:adjustRightInd w:val="0"/>
        <w:spacing w:after="0" w:line="240" w:lineRule="auto"/>
        <w:rPr>
          <w:rFonts w:cs="Times New Roman"/>
        </w:rPr>
      </w:pPr>
      <w:r>
        <w:rPr>
          <w:rFonts w:cs="Times New Roman"/>
        </w:rPr>
        <w:t xml:space="preserve">Periuseq taanna atorlugu sumiiffimmi umimmaat / tuttut qanoq amerlatigineri missiliorneqarsinnaapput.  Ukiut arlallit atorlugit piffissami tassani, aqqummilu tassani kisitsisoqartarsimappat uumasut qanoq amerliartortiginerinut maluginnittoqarsinnaavoq. </w:t>
      </w:r>
    </w:p>
    <w:p w:rsidR="00175918" w:rsidRPr="007B5CFE" w:rsidRDefault="00175918" w:rsidP="003264AC">
      <w:pPr>
        <w:autoSpaceDE w:val="0"/>
        <w:autoSpaceDN w:val="0"/>
        <w:adjustRightInd w:val="0"/>
        <w:spacing w:after="0" w:line="240" w:lineRule="auto"/>
        <w:rPr>
          <w:rFonts w:cs="Times New Roman"/>
        </w:rPr>
      </w:pPr>
    </w:p>
    <w:p w:rsidR="003264AC" w:rsidRPr="007B5CFE" w:rsidRDefault="003264AC" w:rsidP="003264AC">
      <w:pPr>
        <w:autoSpaceDE w:val="0"/>
        <w:autoSpaceDN w:val="0"/>
        <w:adjustRightInd w:val="0"/>
        <w:spacing w:after="0" w:line="240" w:lineRule="auto"/>
        <w:rPr>
          <w:rFonts w:cs="Times New Roman"/>
        </w:rPr>
      </w:pPr>
      <w:r>
        <w:rPr>
          <w:rFonts w:cs="Times New Roman"/>
        </w:rPr>
        <w:t>Umimmannik tuttunillu kisitsinerit assersuutigalugu Nunaqarfimmi Aqutsisunit imaluunniit Kommunimit akilerneqarsinnaapput.</w:t>
      </w:r>
    </w:p>
    <w:p w:rsidR="00175918" w:rsidRPr="007B5CFE" w:rsidRDefault="00175918" w:rsidP="003264AC">
      <w:pPr>
        <w:autoSpaceDE w:val="0"/>
        <w:autoSpaceDN w:val="0"/>
        <w:adjustRightInd w:val="0"/>
        <w:spacing w:after="0" w:line="240" w:lineRule="auto"/>
        <w:rPr>
          <w:rFonts w:cs="Arial"/>
          <w:b/>
          <w:bCs/>
        </w:rPr>
      </w:pPr>
    </w:p>
    <w:p w:rsidR="00175918" w:rsidRPr="007B5CFE" w:rsidRDefault="003264AC" w:rsidP="007E3F65">
      <w:pPr>
        <w:autoSpaceDE w:val="0"/>
        <w:autoSpaceDN w:val="0"/>
        <w:adjustRightInd w:val="0"/>
        <w:spacing w:after="0" w:line="240" w:lineRule="auto"/>
        <w:rPr>
          <w:rFonts w:cs="Times New Roman"/>
        </w:rPr>
      </w:pPr>
      <w:r>
        <w:rPr>
          <w:rFonts w:cs="Arial"/>
          <w:b/>
          <w:bCs/>
        </w:rPr>
        <w:t xml:space="preserve">ATORTUT. </w:t>
      </w:r>
      <w:r>
        <w:rPr>
          <w:rFonts w:cs="Times New Roman"/>
        </w:rPr>
        <w:t xml:space="preserve">Qinngutit (ajornanngippat 10 x-imik allisitsisartoq), umimmannut/tuttunut immersuisarfik, sumiiffimmut kisitsiffiusumut Gridimi nunap assinga aqerluusallu arlallit. </w:t>
      </w:r>
    </w:p>
    <w:p w:rsidR="00175918" w:rsidRPr="007B5CFE" w:rsidRDefault="007E3F65" w:rsidP="00175918">
      <w:pPr>
        <w:autoSpaceDE w:val="0"/>
        <w:autoSpaceDN w:val="0"/>
        <w:adjustRightInd w:val="0"/>
        <w:spacing w:after="0" w:line="240" w:lineRule="auto"/>
        <w:rPr>
          <w:rFonts w:cs="Times New Roman"/>
        </w:rPr>
      </w:pPr>
      <w:r>
        <w:rPr>
          <w:rFonts w:cs="Times New Roman"/>
        </w:rPr>
        <w:t xml:space="preserve">Ukiut suiaassutsillu paasisaqarfiginiarneqarpata teleskop (32 x - 60 x-imik allisitsisartoq) pisariaqarpoq.  </w:t>
      </w:r>
    </w:p>
    <w:p w:rsidR="00175918" w:rsidRPr="007B5CFE" w:rsidRDefault="00175918" w:rsidP="00175918">
      <w:pPr>
        <w:autoSpaceDE w:val="0"/>
        <w:autoSpaceDN w:val="0"/>
        <w:adjustRightInd w:val="0"/>
        <w:spacing w:after="0" w:line="240" w:lineRule="auto"/>
        <w:rPr>
          <w:rFonts w:cs="Times New Roman"/>
        </w:rPr>
      </w:pPr>
      <w:r>
        <w:rPr>
          <w:rFonts w:cs="Times New Roman"/>
        </w:rPr>
        <w:t xml:space="preserve">GPS atorlugu ullormut pisuffigisaq digitalimik immiunneqassaaq, soorlu pisuffigisaq, km.-erit angalaffigisat, sukkassuseq piffissarlu atorneqartoq.  Taamaaliorluni angalaffigineqartut pillugit paasissutissanik pissarsisoqassaaq, tamakkulu qarasaasiamut toqqorneqassapput ukiup tulliani angalaffigisat malissinnaajumallugit. </w:t>
      </w:r>
    </w:p>
    <w:p w:rsidR="00D3235F" w:rsidRPr="007B5CFE" w:rsidRDefault="00D3235F" w:rsidP="003264AC">
      <w:pPr>
        <w:autoSpaceDE w:val="0"/>
        <w:autoSpaceDN w:val="0"/>
        <w:adjustRightInd w:val="0"/>
        <w:spacing w:after="0" w:line="240" w:lineRule="auto"/>
        <w:rPr>
          <w:b/>
        </w:rPr>
      </w:pPr>
    </w:p>
    <w:p w:rsidR="003264AC" w:rsidRPr="007B5CFE" w:rsidRDefault="003264AC" w:rsidP="003264AC">
      <w:pPr>
        <w:autoSpaceDE w:val="0"/>
        <w:autoSpaceDN w:val="0"/>
        <w:adjustRightInd w:val="0"/>
        <w:spacing w:after="0" w:line="240" w:lineRule="auto"/>
        <w:rPr>
          <w:rFonts w:cs="Times New Roman"/>
        </w:rPr>
      </w:pPr>
      <w:r>
        <w:rPr>
          <w:rFonts w:cs="Arial"/>
          <w:b/>
          <w:bCs/>
        </w:rPr>
        <w:t xml:space="preserve">AKULIKISSUSEQ </w:t>
      </w:r>
      <w:r>
        <w:rPr>
          <w:rFonts w:cs="Times New Roman"/>
        </w:rPr>
        <w:t xml:space="preserve">Umimmannik / tuttunik ukiut tamaasa kisitsisoqartarnissaa inassutigineqarpoq, pisariaqarpallu ukioq allortarlugu. </w:t>
      </w:r>
    </w:p>
    <w:p w:rsidR="00D3235F" w:rsidRPr="007B5CFE" w:rsidRDefault="00D3235F" w:rsidP="003264AC">
      <w:pPr>
        <w:autoSpaceDE w:val="0"/>
        <w:autoSpaceDN w:val="0"/>
        <w:adjustRightInd w:val="0"/>
        <w:spacing w:after="0" w:line="240" w:lineRule="auto"/>
        <w:rPr>
          <w:rFonts w:cs="Arial"/>
          <w:b/>
          <w:bCs/>
        </w:rPr>
      </w:pPr>
    </w:p>
    <w:p w:rsidR="003264AC" w:rsidRPr="007B5CFE" w:rsidRDefault="003264AC" w:rsidP="003264AC">
      <w:pPr>
        <w:autoSpaceDE w:val="0"/>
        <w:autoSpaceDN w:val="0"/>
        <w:adjustRightInd w:val="0"/>
        <w:spacing w:after="0" w:line="240" w:lineRule="auto"/>
        <w:rPr>
          <w:rFonts w:cs="Times New Roman"/>
        </w:rPr>
      </w:pPr>
      <w:r>
        <w:rPr>
          <w:rFonts w:cs="Arial"/>
          <w:b/>
          <w:bCs/>
        </w:rPr>
        <w:t xml:space="preserve">ANGALAFFIIT KISITSIVIUSUT.  </w:t>
      </w:r>
      <w:r>
        <w:rPr>
          <w:rFonts w:cs="Times New Roman"/>
        </w:rPr>
        <w:t xml:space="preserve">Umimmannik tuttunillu kisitsisarnerit ajornanngippat ukiup taamaalinerani tamatigut ingerlattariaqarput (soorlu marsimi uumasut ingerlaarpallaannginneranni imaluunniit juunimi aamma ingerlaarpallaannginneranni), ajornanngippallu ukioq allortarlugu).   Kisitsilluni angalaarnerni angalaarfik tamatigut nalunaarsorneqassaaq, taamaaliornikkut angalaarnermi sumiiffiit aalajangersimasut, nunamilu erseqqissumik killilerneqarsimasut nalunaarsorsinnaaqqullugit. Tamatumani tassaasinnaapput qoorortaq tamarmiusoq, qoorortallu sanianiittut tamakkerlugit.  Taamaaliornikkut uumasut taakku marloriarlugit kisinnissaat pinngitsoorneqarsinnaavoq (immikkoortoq qulaanniittoq takuuk). </w:t>
      </w:r>
    </w:p>
    <w:p w:rsidR="00D3235F" w:rsidRPr="007B5CFE" w:rsidRDefault="00D3235F" w:rsidP="003264AC">
      <w:pPr>
        <w:autoSpaceDE w:val="0"/>
        <w:autoSpaceDN w:val="0"/>
        <w:adjustRightInd w:val="0"/>
        <w:spacing w:after="0" w:line="240" w:lineRule="auto"/>
        <w:rPr>
          <w:rFonts w:cs="Arial"/>
          <w:b/>
          <w:bCs/>
        </w:rPr>
      </w:pPr>
    </w:p>
    <w:p w:rsidR="003264AC" w:rsidRPr="007B5CFE" w:rsidRDefault="003264AC" w:rsidP="003264AC">
      <w:pPr>
        <w:autoSpaceDE w:val="0"/>
        <w:autoSpaceDN w:val="0"/>
        <w:adjustRightInd w:val="0"/>
        <w:spacing w:after="0" w:line="240" w:lineRule="auto"/>
        <w:rPr>
          <w:rFonts w:cs="Arial"/>
          <w:b/>
          <w:bCs/>
        </w:rPr>
      </w:pPr>
      <w:r>
        <w:rPr>
          <w:rFonts w:cs="Arial"/>
          <w:b/>
          <w:bCs/>
        </w:rPr>
        <w:t>UMIMMANNIK TUTTUNILLU KISITSINERMUT NAJOQQUTASSAT.</w:t>
      </w:r>
    </w:p>
    <w:p w:rsidR="003264AC" w:rsidRPr="007B5CFE" w:rsidRDefault="003264AC" w:rsidP="003264AC">
      <w:pPr>
        <w:autoSpaceDE w:val="0"/>
        <w:autoSpaceDN w:val="0"/>
        <w:adjustRightInd w:val="0"/>
        <w:spacing w:after="0" w:line="240" w:lineRule="auto"/>
        <w:rPr>
          <w:rFonts w:cs="Times New Roman"/>
        </w:rPr>
      </w:pPr>
      <w:r>
        <w:rPr>
          <w:rFonts w:cs="Times New Roman"/>
        </w:rPr>
        <w:t xml:space="preserve">1. Umimmannik tuttunillu kisitsisoqarnerani piniarneq aallaaniarnerlu ataatsikkoortinneqarsinnaanngillat.  Uumasummi ajoqusersorneqannginnissaat kisitsinermi assut pingaaruteqarpoq.  Uumasut nikissagaluarpata (piniarneq pissutaalluni) uumasut marloriarluni kisinneqartoorsinnaapput (immikkoortoq qulaaniittoq takuuk). </w:t>
      </w:r>
    </w:p>
    <w:p w:rsidR="00175918" w:rsidRPr="007B5CFE" w:rsidRDefault="00175918" w:rsidP="003264AC">
      <w:pPr>
        <w:autoSpaceDE w:val="0"/>
        <w:autoSpaceDN w:val="0"/>
        <w:adjustRightInd w:val="0"/>
        <w:spacing w:after="0" w:line="240" w:lineRule="auto"/>
        <w:rPr>
          <w:rFonts w:cs="Times New Roman"/>
        </w:rPr>
      </w:pPr>
    </w:p>
    <w:p w:rsidR="003264AC" w:rsidRPr="007B5CFE" w:rsidRDefault="003264AC" w:rsidP="003264AC">
      <w:pPr>
        <w:autoSpaceDE w:val="0"/>
        <w:autoSpaceDN w:val="0"/>
        <w:adjustRightInd w:val="0"/>
        <w:spacing w:after="0" w:line="240" w:lineRule="auto"/>
        <w:rPr>
          <w:rFonts w:cs="Times New Roman"/>
        </w:rPr>
      </w:pPr>
      <w:r>
        <w:rPr>
          <w:rFonts w:cs="Times New Roman"/>
        </w:rPr>
        <w:t xml:space="preserve">2. Uumasut najugaat ullut arlalialunnguit ingerlaneranni kisitsiffigisariaqarpoq, taamaaliornikkut uumasut taakkorpiaat marloriarluni kisinnissaat pinngitsoortinneqassammat (immikkoortoq qulaaniittoq takuuk).  Ullut suugaluartut silagiffiusut atorluarneqassapput, aamma sapaatit ullui.  </w:t>
      </w:r>
    </w:p>
    <w:p w:rsidR="00175918" w:rsidRPr="007B5CFE" w:rsidRDefault="00175918" w:rsidP="003264AC">
      <w:pPr>
        <w:autoSpaceDE w:val="0"/>
        <w:autoSpaceDN w:val="0"/>
        <w:adjustRightInd w:val="0"/>
        <w:spacing w:after="0" w:line="240" w:lineRule="auto"/>
        <w:rPr>
          <w:rFonts w:cs="Times New Roman"/>
        </w:rPr>
      </w:pPr>
    </w:p>
    <w:p w:rsidR="003264AC" w:rsidRPr="007B5CFE" w:rsidRDefault="003264AC" w:rsidP="003264AC">
      <w:pPr>
        <w:autoSpaceDE w:val="0"/>
        <w:autoSpaceDN w:val="0"/>
        <w:adjustRightInd w:val="0"/>
        <w:spacing w:after="0" w:line="240" w:lineRule="auto"/>
        <w:rPr>
          <w:rFonts w:cs="Times New Roman"/>
        </w:rPr>
      </w:pPr>
      <w:r>
        <w:rPr>
          <w:rFonts w:cs="Times New Roman"/>
        </w:rPr>
        <w:t xml:space="preserve">3. Umimmaat tuttulluunniit eqimattakkaat tamatigut takuneqartillugit, aamma uumasut ataasiakkaat -  sumiiffik Gridimi nunap assinganut nalunaarsorneqartassaaq, nalunaarsuinermilu sumiiffiup takunniffiusup normua allanneqassaaq.  Taamaaliornikkut uumasut takuneqartut ukiumi pineqartumi sumiiffii takuneqarsinnaalissapput, tassuunalu uumasoqatigiit sumiinneri takuneqarsinnaassallutik. </w:t>
      </w:r>
    </w:p>
    <w:p w:rsidR="00175918" w:rsidRPr="007B5CFE" w:rsidRDefault="00175918" w:rsidP="00FD787D">
      <w:pPr>
        <w:autoSpaceDE w:val="0"/>
        <w:autoSpaceDN w:val="0"/>
        <w:adjustRightInd w:val="0"/>
        <w:spacing w:after="0" w:line="240" w:lineRule="auto"/>
        <w:rPr>
          <w:rFonts w:cs="Times New Roman"/>
        </w:rPr>
      </w:pPr>
    </w:p>
    <w:p w:rsidR="00FD787D" w:rsidRPr="007B5CFE" w:rsidRDefault="00FD787D" w:rsidP="00FD787D">
      <w:pPr>
        <w:autoSpaceDE w:val="0"/>
        <w:autoSpaceDN w:val="0"/>
        <w:adjustRightInd w:val="0"/>
        <w:spacing w:after="0" w:line="240" w:lineRule="auto"/>
        <w:rPr>
          <w:rFonts w:cs="Times New Roman"/>
        </w:rPr>
      </w:pPr>
      <w:r>
        <w:rPr>
          <w:rFonts w:cs="Times New Roman"/>
        </w:rPr>
        <w:t xml:space="preserve">4. </w:t>
      </w:r>
      <w:r>
        <w:rPr>
          <w:rFonts w:cs="Times New Roman"/>
          <w:b/>
        </w:rPr>
        <w:t>UMIMMAAT</w:t>
      </w:r>
      <w:r>
        <w:rPr>
          <w:rFonts w:cs="Times New Roman"/>
        </w:rPr>
        <w:t>: UMIMMAAT uumasoqatigiit/eqimattakkaat takuneqaraangata umimmannut immersuiffissami makku allanneqartassapput:</w:t>
      </w:r>
    </w:p>
    <w:p w:rsidR="00FD787D" w:rsidRPr="007B5CFE" w:rsidRDefault="00FD787D" w:rsidP="00FD787D">
      <w:pPr>
        <w:autoSpaceDE w:val="0"/>
        <w:autoSpaceDN w:val="0"/>
        <w:adjustRightInd w:val="0"/>
        <w:spacing w:after="0" w:line="240" w:lineRule="auto"/>
        <w:rPr>
          <w:rFonts w:cs="Times New Roman"/>
        </w:rPr>
      </w:pPr>
      <w:r>
        <w:rPr>
          <w:rFonts w:cs="Times New Roman"/>
        </w:rPr>
        <w:t>- Ulloq.</w:t>
      </w:r>
    </w:p>
    <w:p w:rsidR="00FD787D" w:rsidRPr="007B5CFE" w:rsidRDefault="00FD787D" w:rsidP="00FD787D">
      <w:pPr>
        <w:autoSpaceDE w:val="0"/>
        <w:autoSpaceDN w:val="0"/>
        <w:adjustRightInd w:val="0"/>
        <w:spacing w:after="0" w:line="240" w:lineRule="auto"/>
        <w:rPr>
          <w:rFonts w:cs="Times New Roman"/>
        </w:rPr>
      </w:pPr>
      <w:r>
        <w:rPr>
          <w:rFonts w:cs="Times New Roman"/>
        </w:rPr>
        <w:t xml:space="preserve">- GRID-imi sumiiffik naqinnermik normumilluunniit allassavat (Fig. A) </w:t>
      </w:r>
      <w:r>
        <w:rPr>
          <w:rFonts w:cs="Times New Roman"/>
          <w:b/>
        </w:rPr>
        <w:t>AAMMA</w:t>
      </w:r>
      <w:r>
        <w:rPr>
          <w:rFonts w:cs="Times New Roman"/>
        </w:rPr>
        <w:t xml:space="preserve"> sumiinnerit nunap assinganut allassavat takunniffiup normua ilanngullugu.</w:t>
      </w:r>
    </w:p>
    <w:p w:rsidR="00FD787D" w:rsidRPr="007B5CFE" w:rsidRDefault="00FD787D" w:rsidP="00FD787D">
      <w:pPr>
        <w:autoSpaceDE w:val="0"/>
        <w:autoSpaceDN w:val="0"/>
        <w:adjustRightInd w:val="0"/>
        <w:spacing w:after="0" w:line="240" w:lineRule="auto"/>
        <w:rPr>
          <w:rFonts w:cs="Times New Roman"/>
        </w:rPr>
      </w:pPr>
      <w:r>
        <w:rPr>
          <w:rFonts w:cs="Times New Roman"/>
        </w:rPr>
        <w:t>- Uumasoqatigiit tamarmik / eqimattakkaat tamarmiusut (tassa katillugit - norraat, piaqqat kiisalu uumasut inerinnikut tamarmik).</w:t>
      </w:r>
    </w:p>
    <w:p w:rsidR="00FD787D" w:rsidRPr="007B5CFE" w:rsidRDefault="00FD787D" w:rsidP="00FD787D">
      <w:pPr>
        <w:autoSpaceDE w:val="0"/>
        <w:autoSpaceDN w:val="0"/>
        <w:adjustRightInd w:val="0"/>
        <w:spacing w:after="0" w:line="240" w:lineRule="auto"/>
        <w:rPr>
          <w:rFonts w:cs="Times New Roman"/>
        </w:rPr>
      </w:pPr>
      <w:r>
        <w:rPr>
          <w:rFonts w:cs="Times New Roman"/>
        </w:rPr>
        <w:t>- Norraat ukioqalinngitsut amerlassusaat</w:t>
      </w:r>
    </w:p>
    <w:p w:rsidR="00FD787D" w:rsidRPr="007B5CFE" w:rsidRDefault="00FD787D" w:rsidP="00FD787D">
      <w:pPr>
        <w:autoSpaceDE w:val="0"/>
        <w:autoSpaceDN w:val="0"/>
        <w:adjustRightInd w:val="0"/>
        <w:spacing w:after="0" w:line="240" w:lineRule="auto"/>
        <w:rPr>
          <w:rFonts w:cs="Times New Roman"/>
        </w:rPr>
      </w:pPr>
      <w:r>
        <w:rPr>
          <w:rFonts w:cs="Times New Roman"/>
        </w:rPr>
        <w:t>- Piaqqat ataatsip marlullu akornanni ukiullit amerlassusaat.</w:t>
      </w:r>
    </w:p>
    <w:p w:rsidR="00FD787D" w:rsidRPr="007B5CFE" w:rsidRDefault="00FD787D" w:rsidP="00FD787D">
      <w:pPr>
        <w:autoSpaceDE w:val="0"/>
        <w:autoSpaceDN w:val="0"/>
        <w:adjustRightInd w:val="0"/>
        <w:spacing w:after="0" w:line="240" w:lineRule="auto"/>
        <w:rPr>
          <w:rFonts w:cs="Times New Roman"/>
        </w:rPr>
      </w:pPr>
      <w:r>
        <w:rPr>
          <w:rFonts w:cs="Times New Roman"/>
        </w:rPr>
        <w:t>- Uumasut tammajuitsussat tallimat sinnerlugit ukiullit amerlassusaat.</w:t>
      </w:r>
    </w:p>
    <w:p w:rsidR="00FD787D" w:rsidRPr="007B5CFE" w:rsidRDefault="00FD787D" w:rsidP="00FD787D">
      <w:pPr>
        <w:autoSpaceDE w:val="0"/>
        <w:autoSpaceDN w:val="0"/>
        <w:adjustRightInd w:val="0"/>
        <w:spacing w:after="0" w:line="240" w:lineRule="auto"/>
        <w:rPr>
          <w:rFonts w:cs="Times New Roman"/>
        </w:rPr>
      </w:pPr>
      <w:r>
        <w:rPr>
          <w:rFonts w:cs="Times New Roman"/>
        </w:rPr>
        <w:t>- Sumiiffimmi uumasunik allanik takunnittoqarsimappat ilanngullugit.</w:t>
      </w:r>
    </w:p>
    <w:p w:rsidR="00175918" w:rsidRPr="007B5CFE" w:rsidRDefault="00175918" w:rsidP="00FD787D">
      <w:pPr>
        <w:autoSpaceDE w:val="0"/>
        <w:autoSpaceDN w:val="0"/>
        <w:adjustRightInd w:val="0"/>
        <w:spacing w:after="0" w:line="240" w:lineRule="auto"/>
        <w:rPr>
          <w:rFonts w:cs="Times New Roman"/>
        </w:rPr>
      </w:pPr>
    </w:p>
    <w:p w:rsidR="00FD787D" w:rsidRPr="007B5CFE" w:rsidRDefault="00FD787D" w:rsidP="00FD787D">
      <w:pPr>
        <w:autoSpaceDE w:val="0"/>
        <w:autoSpaceDN w:val="0"/>
        <w:adjustRightInd w:val="0"/>
        <w:spacing w:after="0" w:line="240" w:lineRule="auto"/>
        <w:rPr>
          <w:rFonts w:cs="Times New Roman"/>
        </w:rPr>
      </w:pPr>
      <w:r>
        <w:rPr>
          <w:rFonts w:cs="Times New Roman"/>
        </w:rPr>
        <w:t xml:space="preserve">5. </w:t>
      </w:r>
      <w:r>
        <w:rPr>
          <w:rFonts w:cs="Times New Roman"/>
          <w:b/>
        </w:rPr>
        <w:t>TUTTUT</w:t>
      </w:r>
      <w:r>
        <w:rPr>
          <w:rFonts w:cs="Times New Roman"/>
        </w:rPr>
        <w:t>: TUTTUT uumasoqatigiit/eqimattakkaat takuneqaraangata tuttunut immersuiffissami makku allanneqartassapput::</w:t>
      </w:r>
    </w:p>
    <w:p w:rsidR="00FD787D" w:rsidRPr="007B5CFE" w:rsidRDefault="00FD787D" w:rsidP="00FD787D">
      <w:pPr>
        <w:autoSpaceDE w:val="0"/>
        <w:autoSpaceDN w:val="0"/>
        <w:adjustRightInd w:val="0"/>
        <w:spacing w:after="0" w:line="240" w:lineRule="auto"/>
        <w:rPr>
          <w:rFonts w:cs="Times New Roman"/>
        </w:rPr>
      </w:pPr>
      <w:r>
        <w:rPr>
          <w:rFonts w:cs="Times New Roman"/>
        </w:rPr>
        <w:t>- Ulloq.</w:t>
      </w:r>
    </w:p>
    <w:p w:rsidR="00FD787D" w:rsidRPr="007B5CFE" w:rsidRDefault="00FD787D" w:rsidP="00FD787D">
      <w:pPr>
        <w:autoSpaceDE w:val="0"/>
        <w:autoSpaceDN w:val="0"/>
        <w:adjustRightInd w:val="0"/>
        <w:spacing w:after="0" w:line="240" w:lineRule="auto"/>
        <w:rPr>
          <w:rFonts w:cs="Times New Roman"/>
        </w:rPr>
      </w:pPr>
      <w:r>
        <w:rPr>
          <w:rFonts w:cs="Times New Roman"/>
        </w:rPr>
        <w:t xml:space="preserve">- GRID-imi sumiiffik naqinnermik normumilluunniit allassavat (Fig. A) </w:t>
      </w:r>
      <w:r>
        <w:rPr>
          <w:rFonts w:cs="Times New Roman"/>
          <w:b/>
        </w:rPr>
        <w:t>AAMMA</w:t>
      </w:r>
      <w:r>
        <w:rPr>
          <w:rFonts w:cs="Times New Roman"/>
        </w:rPr>
        <w:t xml:space="preserve"> sumiinnerit nunap assinganut allassavat takunniffiup normua ilanngullugu.</w:t>
      </w:r>
    </w:p>
    <w:p w:rsidR="00FD787D" w:rsidRPr="007B5CFE" w:rsidRDefault="00FD787D" w:rsidP="00FD787D">
      <w:pPr>
        <w:autoSpaceDE w:val="0"/>
        <w:autoSpaceDN w:val="0"/>
        <w:adjustRightInd w:val="0"/>
        <w:spacing w:after="0" w:line="240" w:lineRule="auto"/>
        <w:rPr>
          <w:rFonts w:cs="Times New Roman"/>
        </w:rPr>
      </w:pPr>
      <w:r>
        <w:rPr>
          <w:rFonts w:cs="Times New Roman"/>
        </w:rPr>
        <w:t>- Uumasoqatigiit tamarmik / eqimattakkaat tamarmiusut (tassa katillugit - norraat, piaqqat kiisalu uumasut inerinnikut tamarmik).</w:t>
      </w:r>
    </w:p>
    <w:p w:rsidR="00FD787D" w:rsidRPr="007B5CFE" w:rsidRDefault="00FD787D" w:rsidP="00FD787D">
      <w:pPr>
        <w:autoSpaceDE w:val="0"/>
        <w:autoSpaceDN w:val="0"/>
        <w:adjustRightInd w:val="0"/>
        <w:spacing w:after="0" w:line="240" w:lineRule="auto"/>
        <w:rPr>
          <w:rFonts w:cs="Times New Roman"/>
        </w:rPr>
      </w:pPr>
      <w:r>
        <w:rPr>
          <w:rFonts w:cs="Times New Roman"/>
        </w:rPr>
        <w:t>- Norraat ukioqalinngitsut amerlassusaat</w:t>
      </w:r>
    </w:p>
    <w:p w:rsidR="00FD787D" w:rsidRPr="007B5CFE" w:rsidRDefault="00FD787D" w:rsidP="00FD787D">
      <w:pPr>
        <w:autoSpaceDE w:val="0"/>
        <w:autoSpaceDN w:val="0"/>
        <w:adjustRightInd w:val="0"/>
        <w:spacing w:after="0" w:line="240" w:lineRule="auto"/>
        <w:rPr>
          <w:rFonts w:cs="Times New Roman"/>
        </w:rPr>
      </w:pPr>
      <w:r>
        <w:rPr>
          <w:rFonts w:cs="Times New Roman"/>
        </w:rPr>
        <w:t>- Sumiiffimmi uumasunik allanik takunnittoqarsimappat ilanngullugit.</w:t>
      </w:r>
    </w:p>
    <w:p w:rsidR="005C0569" w:rsidRPr="007B5CFE" w:rsidRDefault="005C0569" w:rsidP="00FD787D">
      <w:pPr>
        <w:autoSpaceDE w:val="0"/>
        <w:autoSpaceDN w:val="0"/>
        <w:adjustRightInd w:val="0"/>
        <w:spacing w:after="0" w:line="240" w:lineRule="auto"/>
        <w:rPr>
          <w:rFonts w:cs="Times New Roman"/>
        </w:rPr>
      </w:pPr>
    </w:p>
    <w:p w:rsidR="005C0569" w:rsidRPr="007B5CFE" w:rsidRDefault="00F06162" w:rsidP="005C0569">
      <w:r w:rsidRPr="007B5CFE">
        <w:rPr>
          <w:rFonts w:cs="Times New Roman"/>
          <w:noProof/>
          <w:lang w:eastAsia="da-DK"/>
        </w:rPr>
        <w:lastRenderedPageBreak/>
        <w:drawing>
          <wp:inline distT="0" distB="0" distL="0" distR="0" wp14:anchorId="60CF3396" wp14:editId="07FAF03D">
            <wp:extent cx="5388046" cy="4791075"/>
            <wp:effectExtent l="19050" t="19050" r="22154" b="28575"/>
            <wp:docPr id="1" name="Picture 2" descr="G:\Maps\Ivittuut\GridCellsIvittuu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ps\Ivittuut\GridCellsIvittuut.wmf"/>
                    <pic:cNvPicPr>
                      <a:picLocks noChangeAspect="1" noChangeArrowheads="1"/>
                    </pic:cNvPicPr>
                  </pic:nvPicPr>
                  <pic:blipFill>
                    <a:blip r:embed="rId5" cstate="print"/>
                    <a:srcRect l="21773" t="31938" r="23484" b="33590"/>
                    <a:stretch>
                      <a:fillRect/>
                    </a:stretch>
                  </pic:blipFill>
                  <pic:spPr bwMode="auto">
                    <a:xfrm>
                      <a:off x="0" y="0"/>
                      <a:ext cx="5388046" cy="4791075"/>
                    </a:xfrm>
                    <a:prstGeom prst="rect">
                      <a:avLst/>
                    </a:prstGeom>
                    <a:noFill/>
                    <a:ln w="12700">
                      <a:solidFill>
                        <a:schemeClr val="tx1"/>
                      </a:solidFill>
                      <a:miter lim="800000"/>
                      <a:headEnd/>
                      <a:tailEnd/>
                    </a:ln>
                  </pic:spPr>
                </pic:pic>
              </a:graphicData>
            </a:graphic>
          </wp:inline>
        </w:drawing>
      </w:r>
    </w:p>
    <w:p w:rsidR="005C0569" w:rsidRPr="007B5CFE" w:rsidRDefault="005C0569" w:rsidP="005C0569">
      <w:pPr>
        <w:spacing w:after="0" w:line="240" w:lineRule="auto"/>
      </w:pPr>
      <w:r>
        <w:rPr>
          <w:b/>
        </w:rPr>
        <w:t>Takussutissiaq A:</w:t>
      </w:r>
      <w:r>
        <w:t xml:space="preserve"> Uumasunik eqimattakkaanik takunnittoqarnerani GRID-imi nunap assinganut sumiiffissiuinermut assersuut. Ivittuut pillugu nunap assinga taannaa GRID-imi immikkoortortaqarpoq 3 km.-erinik isorartussusilimmik. </w:t>
      </w:r>
    </w:p>
    <w:p w:rsidR="00FD787D" w:rsidRPr="007B5CFE" w:rsidRDefault="00FD787D" w:rsidP="00FD787D">
      <w:pPr>
        <w:autoSpaceDE w:val="0"/>
        <w:autoSpaceDN w:val="0"/>
        <w:adjustRightInd w:val="0"/>
        <w:spacing w:after="0" w:line="240" w:lineRule="auto"/>
        <w:rPr>
          <w:rFonts w:cs="Times New Roman"/>
        </w:rPr>
      </w:pPr>
    </w:p>
    <w:p w:rsidR="003264AC" w:rsidRPr="007B5CFE" w:rsidRDefault="003930DB" w:rsidP="003264AC">
      <w:pPr>
        <w:autoSpaceDE w:val="0"/>
        <w:autoSpaceDN w:val="0"/>
        <w:adjustRightInd w:val="0"/>
        <w:spacing w:after="0" w:line="240" w:lineRule="auto"/>
        <w:rPr>
          <w:rFonts w:cs="Times New Roman"/>
        </w:rPr>
      </w:pPr>
      <w:r>
        <w:rPr>
          <w:rFonts w:cs="Times New Roman"/>
        </w:rPr>
        <w:t>6. Norraat piaqqallu ukiui qanoq aalajangerneqartarpat?</w:t>
      </w:r>
    </w:p>
    <w:p w:rsidR="003264AC" w:rsidRPr="007B5CFE" w:rsidRDefault="003264AC" w:rsidP="003264AC">
      <w:pPr>
        <w:autoSpaceDE w:val="0"/>
        <w:autoSpaceDN w:val="0"/>
        <w:adjustRightInd w:val="0"/>
        <w:spacing w:after="0" w:line="240" w:lineRule="auto"/>
        <w:rPr>
          <w:rFonts w:cs="Times New Roman"/>
        </w:rPr>
      </w:pPr>
      <w:r>
        <w:rPr>
          <w:rFonts w:cs="Times New Roman"/>
        </w:rPr>
        <w:t xml:space="preserve">- Norraat tuttuneersut umimmanneersullu mikissutsimikkut aalajangerneqartarput. </w:t>
      </w:r>
    </w:p>
    <w:p w:rsidR="00F02A3E" w:rsidRPr="007B5CFE" w:rsidRDefault="003264AC" w:rsidP="003264AC">
      <w:pPr>
        <w:rPr>
          <w:rFonts w:cs="Times New Roman"/>
        </w:rPr>
      </w:pPr>
      <w:r>
        <w:rPr>
          <w:rFonts w:cs="Times New Roman"/>
        </w:rPr>
        <w:t xml:space="preserve">- Umimmaat ukiut marluk ataallugu ukiullit uumasunut inerinnikunut sanilliullugit nassuaraasigut ilisarineqarsinnaapput.  </w:t>
      </w:r>
    </w:p>
    <w:p w:rsidR="003930DB" w:rsidRPr="007B5CFE" w:rsidRDefault="003930DB" w:rsidP="003264AC">
      <w:pPr>
        <w:rPr>
          <w:rFonts w:cs="Times New Roman"/>
        </w:rPr>
      </w:pPr>
      <w:r>
        <w:rPr>
          <w:rFonts w:cs="Times New Roman"/>
        </w:rPr>
        <w:t xml:space="preserve">7. Uumasut ataatsimoortut iluamik kisitsiffigineqarniarpata uumasut suiaassusiisa ukiuisalu qanoq isillugit immikkoortissinnaaneri iluamik ilisimasaqarfiginissaat pisariaqarpoq.  Umimmannut tunngatillugu ilaatigut nassuisa ilusaannut, silissusaannut sumullu samminerinut ilisimasaqarluarnissaq piariaqarpoq.  Tuttunut tunngatillugu ilisimasariaqarpoq ukiut qanoq ilinerani qanoq allanngortoqartarnera ilisimasaqarfigissallugu.  Tuttut umimmaallu ukiuinut suiaassusiinullu aalajangiiniarnernut Pinngortitaleriffik paasissutissanik ilitsersuutinillu peqarpoq.  </w:t>
      </w:r>
    </w:p>
    <w:p w:rsidR="003264AC" w:rsidRPr="007B5CFE" w:rsidRDefault="003264AC" w:rsidP="003264AC">
      <w:pPr>
        <w:autoSpaceDE w:val="0"/>
        <w:autoSpaceDN w:val="0"/>
        <w:adjustRightInd w:val="0"/>
        <w:spacing w:after="0" w:line="240" w:lineRule="auto"/>
        <w:rPr>
          <w:rFonts w:cs="Arial"/>
          <w:b/>
          <w:bCs/>
        </w:rPr>
      </w:pPr>
      <w:r>
        <w:rPr>
          <w:rFonts w:cs="Arial"/>
          <w:b/>
          <w:bCs/>
        </w:rPr>
        <w:t>SIUNNERSUUTIT</w:t>
      </w:r>
    </w:p>
    <w:p w:rsidR="003264AC" w:rsidRPr="007B5CFE" w:rsidRDefault="003264AC" w:rsidP="00BC55E0">
      <w:pPr>
        <w:autoSpaceDE w:val="0"/>
        <w:autoSpaceDN w:val="0"/>
        <w:adjustRightInd w:val="0"/>
        <w:spacing w:after="0" w:line="240" w:lineRule="auto"/>
        <w:rPr>
          <w:rFonts w:cs="Times New Roman"/>
        </w:rPr>
      </w:pPr>
      <w:r>
        <w:rPr>
          <w:rFonts w:cs="Times New Roman"/>
        </w:rPr>
        <w:t xml:space="preserve">1. Umimmannik tuttunilluunniit siumuisoqarsimappat 1-2 km.-inik ungasitsigisumiit kisikkaanni angusaqarluarnarnerussaaq, taamaaliornikkummi uumasut qimaatinneqassanngimmata imaluunniit </w:t>
      </w:r>
      <w:r>
        <w:rPr>
          <w:rFonts w:cs="Times New Roman"/>
        </w:rPr>
        <w:lastRenderedPageBreak/>
        <w:t xml:space="preserve">paatsiveerunnarsillutik ataatsimuulissanngimmata.  Teleskop (32x-eriaammik allisitsisartoq) tamatumunnga iluaqutaasorujussuuvoq. </w:t>
      </w:r>
    </w:p>
    <w:p w:rsidR="003264AC" w:rsidRPr="007B5CFE" w:rsidRDefault="003264AC" w:rsidP="00BC55E0">
      <w:pPr>
        <w:autoSpaceDE w:val="0"/>
        <w:autoSpaceDN w:val="0"/>
        <w:adjustRightInd w:val="0"/>
        <w:spacing w:after="0" w:line="240" w:lineRule="auto"/>
        <w:rPr>
          <w:rFonts w:cs="Times New Roman"/>
        </w:rPr>
      </w:pPr>
      <w:r>
        <w:rPr>
          <w:rFonts w:cs="Times New Roman"/>
        </w:rPr>
        <w:t xml:space="preserve">2. Norraat (umimmannut tunngatillugu) piaqqallu ukiut inorlugit ukiullit allattornissaat eqqaamagaanni siunissami uumasut qanoq amerlatsikkiartussanersut paasineqapajaarsinnaavoq. </w:t>
      </w:r>
    </w:p>
    <w:p w:rsidR="00D3235F" w:rsidRPr="007B5CFE" w:rsidRDefault="00D3235F" w:rsidP="00BC55E0">
      <w:pPr>
        <w:spacing w:after="0" w:line="240" w:lineRule="auto"/>
        <w:rPr>
          <w:rFonts w:cs="Times New Roman"/>
        </w:rPr>
      </w:pPr>
      <w:r>
        <w:rPr>
          <w:rFonts w:cs="Times New Roman"/>
        </w:rPr>
        <w:t xml:space="preserve">3. Ukiuunerani kisitsisoqarsimappat GRP-ip batteriia issimik orsuerutiaartussaavoq.  GPS snescooterip batteriianut ikkunneqarsinnaavoq, taamaalillunimi ulloq naallugu atorsinnaassaaq, angalaarnerlu tamakkerlugu orsersorneqartassalluni.  </w:t>
      </w:r>
    </w:p>
    <w:p w:rsidR="003930DB" w:rsidRPr="007B5CFE" w:rsidRDefault="003930DB" w:rsidP="005C056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135"/>
        <w:gridCol w:w="991"/>
        <w:gridCol w:w="1985"/>
        <w:gridCol w:w="1985"/>
        <w:gridCol w:w="1984"/>
      </w:tblGrid>
      <w:tr w:rsidR="007B5CFE" w:rsidRPr="007B5CFE" w:rsidTr="009135FF">
        <w:trPr>
          <w:cantSplit/>
          <w:trHeight w:val="649"/>
        </w:trPr>
        <w:tc>
          <w:tcPr>
            <w:tcW w:w="1100" w:type="dxa"/>
            <w:vAlign w:val="center"/>
          </w:tcPr>
          <w:p w:rsidR="00BC55E0" w:rsidRPr="007B5CFE" w:rsidRDefault="00BC55E0" w:rsidP="009135FF">
            <w:pPr>
              <w:pStyle w:val="Overskrift5"/>
              <w:jc w:val="center"/>
              <w:rPr>
                <w:bCs/>
                <w:sz w:val="20"/>
              </w:rPr>
            </w:pPr>
            <w:proofErr w:type="spellStart"/>
            <w:r>
              <w:rPr>
                <w:sz w:val="20"/>
              </w:rPr>
              <w:t>Ulloq</w:t>
            </w:r>
            <w:proofErr w:type="spellEnd"/>
          </w:p>
        </w:tc>
        <w:tc>
          <w:tcPr>
            <w:tcW w:w="1135" w:type="dxa"/>
            <w:tcBorders>
              <w:right w:val="single" w:sz="4" w:space="0" w:color="auto"/>
            </w:tcBorders>
            <w:vAlign w:val="center"/>
          </w:tcPr>
          <w:p w:rsidR="00BC55E0" w:rsidRPr="007B5CFE" w:rsidRDefault="00BC55E0" w:rsidP="009135FF">
            <w:pPr>
              <w:pStyle w:val="Overskrift4"/>
              <w:jc w:val="center"/>
              <w:rPr>
                <w:b w:val="0"/>
                <w:sz w:val="20"/>
              </w:rPr>
            </w:pPr>
            <w:proofErr w:type="spellStart"/>
            <w:r>
              <w:rPr>
                <w:b w:val="0"/>
                <w:sz w:val="20"/>
              </w:rPr>
              <w:t>Sumiiffik</w:t>
            </w:r>
            <w:proofErr w:type="spellEnd"/>
          </w:p>
        </w:tc>
        <w:tc>
          <w:tcPr>
            <w:tcW w:w="991" w:type="dxa"/>
            <w:tcBorders>
              <w:left w:val="single" w:sz="4" w:space="0" w:color="auto"/>
              <w:right w:val="single" w:sz="24" w:space="0" w:color="auto"/>
            </w:tcBorders>
            <w:vAlign w:val="center"/>
          </w:tcPr>
          <w:p w:rsidR="00BC55E0" w:rsidRPr="007B5CFE" w:rsidRDefault="00BC55E0" w:rsidP="009135FF">
            <w:pPr>
              <w:jc w:val="center"/>
              <w:rPr>
                <w:rFonts w:ascii="Arial" w:hAnsi="Arial" w:cs="Arial"/>
                <w:bCs/>
                <w:sz w:val="20"/>
                <w:szCs w:val="20"/>
              </w:rPr>
            </w:pPr>
            <w:proofErr w:type="spellStart"/>
            <w:r>
              <w:rPr>
                <w:rFonts w:ascii="Arial" w:hAnsi="Arial" w:cs="Arial"/>
                <w:bCs/>
                <w:sz w:val="20"/>
                <w:szCs w:val="20"/>
              </w:rPr>
              <w:t>Amerlassutsit</w:t>
            </w:r>
            <w:proofErr w:type="spellEnd"/>
            <w:r>
              <w:rPr>
                <w:rFonts w:ascii="Arial" w:hAnsi="Arial" w:cs="Arial"/>
                <w:bCs/>
                <w:sz w:val="20"/>
                <w:szCs w:val="20"/>
              </w:rPr>
              <w:t xml:space="preserve"> </w:t>
            </w:r>
          </w:p>
          <w:p w:rsidR="00BC55E0" w:rsidRPr="007B5CFE" w:rsidRDefault="00BC55E0" w:rsidP="009135FF">
            <w:pPr>
              <w:jc w:val="center"/>
              <w:rPr>
                <w:rFonts w:ascii="Arial" w:hAnsi="Arial" w:cs="Arial"/>
                <w:bCs/>
                <w:sz w:val="20"/>
                <w:szCs w:val="20"/>
              </w:rPr>
            </w:pPr>
            <w:r>
              <w:rPr>
                <w:rFonts w:ascii="Arial" w:hAnsi="Arial" w:cs="Arial"/>
                <w:bCs/>
                <w:sz w:val="20"/>
                <w:szCs w:val="20"/>
              </w:rPr>
              <w:t>#</w:t>
            </w:r>
          </w:p>
        </w:tc>
        <w:tc>
          <w:tcPr>
            <w:tcW w:w="1985" w:type="dxa"/>
            <w:tcBorders>
              <w:left w:val="single" w:sz="24" w:space="0" w:color="auto"/>
              <w:right w:val="single" w:sz="24" w:space="0" w:color="auto"/>
            </w:tcBorders>
            <w:shd w:val="clear" w:color="auto" w:fill="DDD9C3"/>
            <w:vAlign w:val="center"/>
          </w:tcPr>
          <w:p w:rsidR="00BC55E0" w:rsidRPr="007B5CFE" w:rsidRDefault="00BC55E0" w:rsidP="009135FF">
            <w:pPr>
              <w:jc w:val="center"/>
              <w:rPr>
                <w:rFonts w:ascii="Arial" w:hAnsi="Arial" w:cs="Arial"/>
                <w:b/>
                <w:sz w:val="20"/>
                <w:szCs w:val="20"/>
              </w:rPr>
            </w:pPr>
            <w:proofErr w:type="spellStart"/>
            <w:r>
              <w:rPr>
                <w:rFonts w:ascii="Arial" w:hAnsi="Arial" w:cs="Arial"/>
                <w:b/>
                <w:sz w:val="20"/>
                <w:szCs w:val="20"/>
              </w:rPr>
              <w:t>Amerlassuiat</w:t>
            </w:r>
            <w:proofErr w:type="spellEnd"/>
          </w:p>
        </w:tc>
        <w:tc>
          <w:tcPr>
            <w:tcW w:w="1985" w:type="dxa"/>
            <w:tcBorders>
              <w:top w:val="single" w:sz="24" w:space="0" w:color="92D050"/>
              <w:left w:val="single" w:sz="24" w:space="0" w:color="auto"/>
              <w:bottom w:val="single" w:sz="24" w:space="0" w:color="92D050"/>
              <w:right w:val="single" w:sz="24" w:space="0" w:color="auto"/>
            </w:tcBorders>
            <w:shd w:val="clear" w:color="auto" w:fill="D6E3BC"/>
            <w:vAlign w:val="center"/>
          </w:tcPr>
          <w:p w:rsidR="00BC55E0" w:rsidRPr="007B5CFE" w:rsidRDefault="00BC55E0" w:rsidP="009135FF">
            <w:pPr>
              <w:jc w:val="center"/>
              <w:rPr>
                <w:rFonts w:ascii="Arial" w:hAnsi="Arial" w:cs="Arial"/>
                <w:b/>
                <w:sz w:val="20"/>
                <w:szCs w:val="20"/>
              </w:rPr>
            </w:pPr>
            <w:proofErr w:type="spellStart"/>
            <w:r>
              <w:rPr>
                <w:rFonts w:ascii="Arial" w:hAnsi="Arial" w:cs="Arial"/>
                <w:b/>
                <w:sz w:val="20"/>
                <w:szCs w:val="20"/>
              </w:rPr>
              <w:t>Piaqqat</w:t>
            </w:r>
            <w:proofErr w:type="spellEnd"/>
            <w:r>
              <w:rPr>
                <w:rFonts w:ascii="Arial" w:hAnsi="Arial" w:cs="Arial"/>
                <w:b/>
                <w:sz w:val="20"/>
                <w:szCs w:val="20"/>
              </w:rPr>
              <w:t>/</w:t>
            </w:r>
            <w:proofErr w:type="spellStart"/>
            <w:r>
              <w:rPr>
                <w:rFonts w:ascii="Arial" w:hAnsi="Arial" w:cs="Arial"/>
                <w:b/>
                <w:sz w:val="20"/>
                <w:szCs w:val="20"/>
              </w:rPr>
              <w:t>Norraq</w:t>
            </w:r>
            <w:proofErr w:type="spellEnd"/>
            <w:r>
              <w:rPr>
                <w:rFonts w:ascii="Arial" w:hAnsi="Arial" w:cs="Arial"/>
                <w:b/>
                <w:sz w:val="20"/>
                <w:szCs w:val="20"/>
              </w:rPr>
              <w:t xml:space="preserve"> </w:t>
            </w:r>
            <w:proofErr w:type="spellStart"/>
            <w:r>
              <w:rPr>
                <w:rFonts w:ascii="Arial" w:hAnsi="Arial" w:cs="Arial"/>
                <w:bCs/>
                <w:sz w:val="20"/>
                <w:szCs w:val="20"/>
              </w:rPr>
              <w:t>inunngorpoq</w:t>
            </w:r>
            <w:proofErr w:type="spellEnd"/>
            <w:r>
              <w:rPr>
                <w:rFonts w:ascii="Arial" w:hAnsi="Arial" w:cs="Arial"/>
                <w:sz w:val="20"/>
                <w:szCs w:val="20"/>
              </w:rPr>
              <w:t xml:space="preserve"> </w:t>
            </w:r>
            <w:r>
              <w:rPr>
                <w:rFonts w:ascii="Arial" w:hAnsi="Arial" w:cs="Arial"/>
                <w:b/>
                <w:sz w:val="20"/>
                <w:szCs w:val="20"/>
              </w:rPr>
              <w:t>2015</w:t>
            </w:r>
          </w:p>
        </w:tc>
        <w:tc>
          <w:tcPr>
            <w:tcW w:w="1984" w:type="dxa"/>
            <w:tcBorders>
              <w:left w:val="single" w:sz="24" w:space="0" w:color="auto"/>
              <w:bottom w:val="single" w:sz="4" w:space="0" w:color="auto"/>
              <w:right w:val="single" w:sz="4" w:space="0" w:color="auto"/>
            </w:tcBorders>
            <w:vAlign w:val="center"/>
          </w:tcPr>
          <w:p w:rsidR="00BC55E0" w:rsidRPr="007B5CFE" w:rsidRDefault="00BC55E0" w:rsidP="009135FF">
            <w:pPr>
              <w:jc w:val="center"/>
              <w:rPr>
                <w:rFonts w:ascii="Arial" w:hAnsi="Arial" w:cs="Arial"/>
                <w:b/>
                <w:bCs/>
                <w:sz w:val="20"/>
                <w:szCs w:val="20"/>
              </w:rPr>
            </w:pPr>
            <w:proofErr w:type="spellStart"/>
            <w:r>
              <w:rPr>
                <w:rFonts w:ascii="Arial" w:hAnsi="Arial" w:cs="Arial"/>
                <w:b/>
                <w:bCs/>
                <w:sz w:val="20"/>
                <w:szCs w:val="20"/>
              </w:rPr>
              <w:t>Allat</w:t>
            </w:r>
            <w:proofErr w:type="spellEnd"/>
          </w:p>
        </w:tc>
      </w:tr>
      <w:tr w:rsidR="007B5CFE" w:rsidRPr="007B5CFE" w:rsidTr="009135FF">
        <w:trPr>
          <w:cantSplit/>
          <w:trHeight w:val="681"/>
        </w:trPr>
        <w:tc>
          <w:tcPr>
            <w:tcW w:w="1100" w:type="dxa"/>
            <w:vAlign w:val="center"/>
          </w:tcPr>
          <w:p w:rsidR="00BC55E0" w:rsidRPr="007B5CFE" w:rsidRDefault="00BC55E0" w:rsidP="009135FF">
            <w:pPr>
              <w:pStyle w:val="Overskrift5"/>
              <w:jc w:val="center"/>
              <w:rPr>
                <w:b/>
                <w:bCs/>
                <w:sz w:val="20"/>
              </w:rPr>
            </w:pPr>
            <w:r>
              <w:rPr>
                <w:b/>
                <w:bCs/>
                <w:sz w:val="20"/>
              </w:rPr>
              <w:t>Ulloq</w:t>
            </w:r>
          </w:p>
        </w:tc>
        <w:tc>
          <w:tcPr>
            <w:tcW w:w="1135" w:type="dxa"/>
            <w:tcBorders>
              <w:right w:val="single" w:sz="4" w:space="0" w:color="auto"/>
            </w:tcBorders>
            <w:vAlign w:val="center"/>
          </w:tcPr>
          <w:p w:rsidR="00BC55E0" w:rsidRPr="007B5CFE" w:rsidRDefault="00BC55E0" w:rsidP="009135FF">
            <w:pPr>
              <w:pStyle w:val="Overskrift4"/>
              <w:jc w:val="center"/>
              <w:rPr>
                <w:sz w:val="20"/>
              </w:rPr>
            </w:pPr>
            <w:r>
              <w:rPr>
                <w:sz w:val="20"/>
              </w:rPr>
              <w:t xml:space="preserve">Kort </w:t>
            </w:r>
            <w:r>
              <w:rPr>
                <w:b w:val="0"/>
                <w:bCs w:val="0"/>
                <w:sz w:val="20"/>
              </w:rPr>
              <w:t>Nr.</w:t>
            </w:r>
          </w:p>
        </w:tc>
        <w:tc>
          <w:tcPr>
            <w:tcW w:w="991" w:type="dxa"/>
            <w:tcBorders>
              <w:left w:val="single" w:sz="4" w:space="0" w:color="auto"/>
              <w:right w:val="single" w:sz="24" w:space="0" w:color="auto"/>
            </w:tcBorders>
            <w:vAlign w:val="center"/>
          </w:tcPr>
          <w:p w:rsidR="00BC55E0" w:rsidRPr="007B5CFE" w:rsidRDefault="00BC55E0" w:rsidP="009135FF">
            <w:pPr>
              <w:jc w:val="center"/>
              <w:rPr>
                <w:rFonts w:ascii="Arial" w:hAnsi="Arial" w:cs="Arial"/>
                <w:b/>
                <w:bCs/>
                <w:sz w:val="20"/>
                <w:szCs w:val="20"/>
              </w:rPr>
            </w:pPr>
            <w:proofErr w:type="spellStart"/>
            <w:r>
              <w:rPr>
                <w:rFonts w:ascii="Arial" w:hAnsi="Arial" w:cs="Arial"/>
                <w:b/>
                <w:bCs/>
                <w:sz w:val="20"/>
                <w:szCs w:val="20"/>
              </w:rPr>
              <w:t>Takunniffik</w:t>
            </w:r>
            <w:proofErr w:type="spellEnd"/>
          </w:p>
          <w:p w:rsidR="00BC55E0" w:rsidRPr="007B5CFE" w:rsidRDefault="00BC55E0" w:rsidP="009135FF">
            <w:pPr>
              <w:jc w:val="center"/>
              <w:rPr>
                <w:rFonts w:ascii="Arial" w:hAnsi="Arial" w:cs="Arial"/>
                <w:b/>
                <w:bCs/>
                <w:sz w:val="20"/>
                <w:szCs w:val="20"/>
              </w:rPr>
            </w:pPr>
            <w:r>
              <w:rPr>
                <w:rFonts w:ascii="Arial" w:hAnsi="Arial" w:cs="Arial"/>
                <w:b/>
                <w:bCs/>
                <w:sz w:val="20"/>
                <w:szCs w:val="20"/>
              </w:rPr>
              <w:t>#</w:t>
            </w:r>
          </w:p>
        </w:tc>
        <w:tc>
          <w:tcPr>
            <w:tcW w:w="1985" w:type="dxa"/>
            <w:tcBorders>
              <w:left w:val="single" w:sz="24" w:space="0" w:color="auto"/>
              <w:right w:val="single" w:sz="24" w:space="0" w:color="auto"/>
            </w:tcBorders>
            <w:shd w:val="clear" w:color="auto" w:fill="DDD9C3"/>
            <w:vAlign w:val="center"/>
          </w:tcPr>
          <w:p w:rsidR="00BC55E0" w:rsidRPr="007B5CFE" w:rsidRDefault="00BC55E0" w:rsidP="009135FF">
            <w:pPr>
              <w:jc w:val="center"/>
              <w:rPr>
                <w:rFonts w:ascii="Arial" w:hAnsi="Arial" w:cs="Arial"/>
                <w:b/>
                <w:bCs/>
                <w:sz w:val="20"/>
                <w:szCs w:val="20"/>
              </w:rPr>
            </w:pPr>
            <w:r>
              <w:rPr>
                <w:rFonts w:ascii="Arial" w:hAnsi="Arial" w:cs="Arial"/>
                <w:b/>
                <w:bCs/>
                <w:sz w:val="20"/>
                <w:szCs w:val="20"/>
              </w:rPr>
              <w:t xml:space="preserve">Eqimattani amerlassusaat tamarmiusut  </w:t>
            </w:r>
          </w:p>
          <w:p w:rsidR="00BC55E0" w:rsidRPr="007B5CFE" w:rsidRDefault="00BC55E0" w:rsidP="009135FF">
            <w:pPr>
              <w:jc w:val="center"/>
              <w:rPr>
                <w:rFonts w:ascii="Arial" w:hAnsi="Arial" w:cs="Arial"/>
                <w:b/>
                <w:bCs/>
                <w:sz w:val="20"/>
                <w:szCs w:val="20"/>
              </w:rPr>
            </w:pPr>
            <w:r w:rsidRPr="007B5CFE">
              <w:rPr>
                <w:rFonts w:ascii="Arial" w:hAnsi="Arial" w:cs="Arial"/>
                <w:b/>
                <w:bCs/>
                <w:sz w:val="20"/>
                <w:szCs w:val="20"/>
              </w:rPr>
              <w:t>i gruppen</w:t>
            </w:r>
          </w:p>
        </w:tc>
        <w:tc>
          <w:tcPr>
            <w:tcW w:w="1985" w:type="dxa"/>
            <w:tcBorders>
              <w:top w:val="single" w:sz="24" w:space="0" w:color="92D050"/>
              <w:left w:val="single" w:sz="24" w:space="0" w:color="auto"/>
              <w:bottom w:val="single" w:sz="24" w:space="0" w:color="92D050"/>
              <w:right w:val="single" w:sz="24" w:space="0" w:color="auto"/>
            </w:tcBorders>
            <w:shd w:val="clear" w:color="auto" w:fill="D6E3BC"/>
            <w:vAlign w:val="center"/>
          </w:tcPr>
          <w:p w:rsidR="00BC55E0" w:rsidRPr="007B5CFE" w:rsidRDefault="00BC55E0" w:rsidP="009135FF">
            <w:pPr>
              <w:jc w:val="center"/>
              <w:rPr>
                <w:rFonts w:ascii="Arial" w:hAnsi="Arial" w:cs="Arial"/>
                <w:b/>
                <w:bCs/>
                <w:sz w:val="20"/>
                <w:szCs w:val="20"/>
              </w:rPr>
            </w:pPr>
            <w:r>
              <w:rPr>
                <w:rFonts w:ascii="Arial" w:hAnsi="Arial" w:cs="Arial"/>
                <w:bCs/>
                <w:sz w:val="20"/>
                <w:szCs w:val="20"/>
              </w:rPr>
              <w:t>Inuusoq</w:t>
            </w:r>
            <w:r>
              <w:rPr>
                <w:rFonts w:ascii="Arial" w:hAnsi="Arial" w:cs="Arial"/>
                <w:b/>
                <w:bCs/>
                <w:sz w:val="20"/>
                <w:szCs w:val="20"/>
              </w:rPr>
              <w:t>: 2015</w:t>
            </w:r>
          </w:p>
          <w:p w:rsidR="00BC55E0" w:rsidRPr="007B5CFE" w:rsidRDefault="00BC55E0" w:rsidP="009135FF">
            <w:pPr>
              <w:jc w:val="center"/>
              <w:rPr>
                <w:rFonts w:ascii="Arial" w:hAnsi="Arial" w:cs="Arial"/>
                <w:b/>
                <w:bCs/>
                <w:sz w:val="20"/>
                <w:szCs w:val="20"/>
              </w:rPr>
            </w:pPr>
            <w:r>
              <w:rPr>
                <w:rFonts w:ascii="Arial" w:hAnsi="Arial" w:cs="Arial"/>
                <w:b/>
                <w:bCs/>
                <w:sz w:val="20"/>
                <w:szCs w:val="20"/>
              </w:rPr>
              <w:t>NORRAAT</w:t>
            </w:r>
          </w:p>
        </w:tc>
        <w:tc>
          <w:tcPr>
            <w:tcW w:w="1984" w:type="dxa"/>
            <w:tcBorders>
              <w:left w:val="single" w:sz="24" w:space="0" w:color="auto"/>
              <w:right w:val="single" w:sz="4" w:space="0" w:color="auto"/>
            </w:tcBorders>
            <w:vAlign w:val="center"/>
          </w:tcPr>
          <w:p w:rsidR="00BC55E0" w:rsidRPr="007B5CFE" w:rsidRDefault="00BC55E0" w:rsidP="009135FF">
            <w:pPr>
              <w:jc w:val="center"/>
              <w:rPr>
                <w:rFonts w:ascii="Arial" w:hAnsi="Arial" w:cs="Arial"/>
                <w:b/>
                <w:bCs/>
                <w:sz w:val="20"/>
                <w:szCs w:val="20"/>
              </w:rPr>
            </w:pPr>
            <w:r>
              <w:rPr>
                <w:rFonts w:ascii="Arial" w:hAnsi="Arial" w:cs="Arial"/>
                <w:b/>
                <w:bCs/>
                <w:sz w:val="20"/>
                <w:szCs w:val="20"/>
              </w:rPr>
              <w:t>Allat</w:t>
            </w:r>
          </w:p>
        </w:tc>
      </w:tr>
      <w:tr w:rsidR="007B5CFE" w:rsidRPr="007B5CFE" w:rsidTr="00941582">
        <w:trPr>
          <w:trHeight w:val="398"/>
        </w:trPr>
        <w:tc>
          <w:tcPr>
            <w:tcW w:w="1100" w:type="dxa"/>
            <w:tcBorders>
              <w:top w:val="single" w:sz="24" w:space="0" w:color="auto"/>
            </w:tcBorders>
          </w:tcPr>
          <w:p w:rsidR="00BC55E0" w:rsidRPr="007B5CFE" w:rsidRDefault="00BC55E0" w:rsidP="009135FF">
            <w:pPr>
              <w:pStyle w:val="Overskrift5"/>
              <w:jc w:val="center"/>
            </w:pPr>
          </w:p>
        </w:tc>
        <w:tc>
          <w:tcPr>
            <w:tcW w:w="1135" w:type="dxa"/>
            <w:tcBorders>
              <w:top w:val="single" w:sz="24" w:space="0" w:color="auto"/>
              <w:right w:val="single" w:sz="4" w:space="0" w:color="auto"/>
            </w:tcBorders>
          </w:tcPr>
          <w:p w:rsidR="00BC55E0" w:rsidRPr="007B5CFE" w:rsidRDefault="00BC55E0" w:rsidP="009135FF">
            <w:pPr>
              <w:jc w:val="center"/>
              <w:rPr>
                <w:rFonts w:ascii="Arial" w:hAnsi="Arial" w:cs="Arial"/>
                <w:b/>
                <w:bCs/>
              </w:rPr>
            </w:pPr>
          </w:p>
        </w:tc>
        <w:tc>
          <w:tcPr>
            <w:tcW w:w="991" w:type="dxa"/>
            <w:tcBorders>
              <w:top w:val="single" w:sz="24" w:space="0" w:color="auto"/>
              <w:left w:val="single" w:sz="4" w:space="0" w:color="auto"/>
              <w:right w:val="single" w:sz="24" w:space="0" w:color="auto"/>
            </w:tcBorders>
            <w:vAlign w:val="center"/>
          </w:tcPr>
          <w:p w:rsidR="00BC55E0" w:rsidRPr="007B5CFE" w:rsidRDefault="00BC55E0" w:rsidP="00941582">
            <w:pPr>
              <w:jc w:val="center"/>
              <w:rPr>
                <w:rFonts w:ascii="Calibri" w:hAnsi="Calibri" w:cs="Arial"/>
                <w:bCs/>
              </w:rPr>
            </w:pPr>
            <w:r>
              <w:rPr>
                <w:rFonts w:cs="Arial"/>
                <w:bCs/>
              </w:rPr>
              <w:t>1</w:t>
            </w:r>
          </w:p>
        </w:tc>
        <w:tc>
          <w:tcPr>
            <w:tcW w:w="1985" w:type="dxa"/>
            <w:tcBorders>
              <w:top w:val="single" w:sz="24" w:space="0" w:color="auto"/>
              <w:left w:val="single" w:sz="24" w:space="0" w:color="auto"/>
              <w:right w:val="single" w:sz="24" w:space="0" w:color="auto"/>
            </w:tcBorders>
          </w:tcPr>
          <w:p w:rsidR="00BC55E0" w:rsidRPr="007B5CFE" w:rsidRDefault="00BC55E0" w:rsidP="009135FF">
            <w:pPr>
              <w:jc w:val="center"/>
              <w:rPr>
                <w:rFonts w:ascii="Arial" w:hAnsi="Arial" w:cs="Arial"/>
                <w:b/>
                <w:bCs/>
              </w:rPr>
            </w:pPr>
          </w:p>
        </w:tc>
        <w:tc>
          <w:tcPr>
            <w:tcW w:w="1985" w:type="dxa"/>
            <w:tcBorders>
              <w:top w:val="single" w:sz="24" w:space="0" w:color="92D050"/>
              <w:left w:val="single" w:sz="24" w:space="0" w:color="auto"/>
              <w:right w:val="single" w:sz="24" w:space="0" w:color="auto"/>
            </w:tcBorders>
          </w:tcPr>
          <w:p w:rsidR="00BC55E0" w:rsidRPr="007B5CFE" w:rsidRDefault="00BC55E0" w:rsidP="009135FF">
            <w:pPr>
              <w:jc w:val="center"/>
            </w:pPr>
          </w:p>
        </w:tc>
        <w:tc>
          <w:tcPr>
            <w:tcW w:w="1984" w:type="dxa"/>
            <w:tcBorders>
              <w:top w:val="single" w:sz="24" w:space="0" w:color="auto"/>
              <w:left w:val="single" w:sz="24" w:space="0" w:color="auto"/>
              <w:right w:val="single" w:sz="4" w:space="0" w:color="auto"/>
            </w:tcBorders>
          </w:tcPr>
          <w:p w:rsidR="00BC55E0" w:rsidRPr="007B5CFE" w:rsidRDefault="00BC55E0" w:rsidP="009135FF">
            <w:pPr>
              <w:jc w:val="center"/>
            </w:pPr>
          </w:p>
        </w:tc>
      </w:tr>
      <w:tr w:rsidR="007B5CFE" w:rsidRPr="007B5CFE" w:rsidTr="00941582">
        <w:trPr>
          <w:trHeight w:val="398"/>
        </w:trPr>
        <w:tc>
          <w:tcPr>
            <w:tcW w:w="1100" w:type="dxa"/>
          </w:tcPr>
          <w:p w:rsidR="00BC55E0" w:rsidRPr="007B5CFE" w:rsidRDefault="00BC55E0" w:rsidP="009135FF">
            <w:pPr>
              <w:jc w:val="center"/>
            </w:pPr>
          </w:p>
        </w:tc>
        <w:tc>
          <w:tcPr>
            <w:tcW w:w="1135" w:type="dxa"/>
            <w:tcBorders>
              <w:right w:val="single" w:sz="4" w:space="0" w:color="auto"/>
            </w:tcBorders>
          </w:tcPr>
          <w:p w:rsidR="00BC55E0" w:rsidRPr="007B5CFE" w:rsidRDefault="00BC55E0" w:rsidP="009135FF">
            <w:pPr>
              <w:jc w:val="center"/>
            </w:pPr>
          </w:p>
        </w:tc>
        <w:tc>
          <w:tcPr>
            <w:tcW w:w="991" w:type="dxa"/>
            <w:tcBorders>
              <w:left w:val="single" w:sz="4" w:space="0" w:color="auto"/>
              <w:right w:val="single" w:sz="24" w:space="0" w:color="auto"/>
            </w:tcBorders>
            <w:vAlign w:val="center"/>
          </w:tcPr>
          <w:p w:rsidR="00BC55E0" w:rsidRPr="007B5CFE" w:rsidRDefault="00BC55E0" w:rsidP="00941582">
            <w:pPr>
              <w:jc w:val="center"/>
              <w:rPr>
                <w:rFonts w:ascii="Calibri" w:hAnsi="Calibri"/>
              </w:rPr>
            </w:pPr>
            <w:r>
              <w:t>2</w:t>
            </w:r>
          </w:p>
        </w:tc>
        <w:tc>
          <w:tcPr>
            <w:tcW w:w="1985" w:type="dxa"/>
            <w:tcBorders>
              <w:left w:val="single" w:sz="24" w:space="0" w:color="auto"/>
              <w:right w:val="single" w:sz="24" w:space="0" w:color="auto"/>
            </w:tcBorders>
          </w:tcPr>
          <w:p w:rsidR="00BC55E0" w:rsidRPr="007B5CFE" w:rsidRDefault="00BC55E0" w:rsidP="009135FF">
            <w:pPr>
              <w:jc w:val="center"/>
            </w:pPr>
          </w:p>
        </w:tc>
        <w:tc>
          <w:tcPr>
            <w:tcW w:w="1985" w:type="dxa"/>
            <w:tcBorders>
              <w:left w:val="single" w:sz="24" w:space="0" w:color="auto"/>
              <w:right w:val="single" w:sz="24" w:space="0" w:color="auto"/>
            </w:tcBorders>
          </w:tcPr>
          <w:p w:rsidR="00BC55E0" w:rsidRPr="007B5CFE" w:rsidRDefault="00BC55E0" w:rsidP="009135FF">
            <w:pPr>
              <w:jc w:val="center"/>
            </w:pPr>
          </w:p>
        </w:tc>
        <w:tc>
          <w:tcPr>
            <w:tcW w:w="1984" w:type="dxa"/>
            <w:tcBorders>
              <w:left w:val="single" w:sz="24" w:space="0" w:color="auto"/>
              <w:right w:val="single" w:sz="4" w:space="0" w:color="auto"/>
            </w:tcBorders>
          </w:tcPr>
          <w:p w:rsidR="00BC55E0" w:rsidRPr="007B5CFE" w:rsidRDefault="00BC55E0" w:rsidP="009135FF">
            <w:pPr>
              <w:jc w:val="center"/>
            </w:pPr>
          </w:p>
        </w:tc>
      </w:tr>
      <w:tr w:rsidR="007B5CFE" w:rsidRPr="007B5CFE" w:rsidTr="00941582">
        <w:trPr>
          <w:trHeight w:val="398"/>
        </w:trPr>
        <w:tc>
          <w:tcPr>
            <w:tcW w:w="1100" w:type="dxa"/>
          </w:tcPr>
          <w:p w:rsidR="00BC55E0" w:rsidRPr="007B5CFE" w:rsidRDefault="00BC55E0" w:rsidP="009135FF">
            <w:pPr>
              <w:jc w:val="center"/>
            </w:pPr>
          </w:p>
        </w:tc>
        <w:tc>
          <w:tcPr>
            <w:tcW w:w="1135" w:type="dxa"/>
            <w:tcBorders>
              <w:right w:val="single" w:sz="4" w:space="0" w:color="auto"/>
            </w:tcBorders>
          </w:tcPr>
          <w:p w:rsidR="00BC55E0" w:rsidRPr="007B5CFE" w:rsidRDefault="00BC55E0" w:rsidP="009135FF">
            <w:pPr>
              <w:jc w:val="center"/>
            </w:pPr>
          </w:p>
        </w:tc>
        <w:tc>
          <w:tcPr>
            <w:tcW w:w="991" w:type="dxa"/>
            <w:tcBorders>
              <w:left w:val="single" w:sz="4" w:space="0" w:color="auto"/>
              <w:right w:val="single" w:sz="24" w:space="0" w:color="auto"/>
            </w:tcBorders>
            <w:vAlign w:val="center"/>
          </w:tcPr>
          <w:p w:rsidR="00BC55E0" w:rsidRPr="007B5CFE" w:rsidRDefault="00BC55E0" w:rsidP="00941582">
            <w:pPr>
              <w:jc w:val="center"/>
              <w:rPr>
                <w:rFonts w:ascii="Calibri" w:hAnsi="Calibri"/>
              </w:rPr>
            </w:pPr>
            <w:r>
              <w:t>3</w:t>
            </w:r>
          </w:p>
        </w:tc>
        <w:tc>
          <w:tcPr>
            <w:tcW w:w="1985" w:type="dxa"/>
            <w:tcBorders>
              <w:left w:val="single" w:sz="24" w:space="0" w:color="auto"/>
              <w:right w:val="single" w:sz="24" w:space="0" w:color="auto"/>
            </w:tcBorders>
          </w:tcPr>
          <w:p w:rsidR="00BC55E0" w:rsidRPr="007B5CFE" w:rsidRDefault="00BC55E0" w:rsidP="009135FF">
            <w:pPr>
              <w:jc w:val="center"/>
            </w:pPr>
          </w:p>
        </w:tc>
        <w:tc>
          <w:tcPr>
            <w:tcW w:w="1985" w:type="dxa"/>
            <w:tcBorders>
              <w:left w:val="single" w:sz="24" w:space="0" w:color="auto"/>
              <w:right w:val="single" w:sz="24" w:space="0" w:color="auto"/>
            </w:tcBorders>
          </w:tcPr>
          <w:p w:rsidR="00BC55E0" w:rsidRPr="007B5CFE" w:rsidRDefault="00BC55E0" w:rsidP="009135FF">
            <w:pPr>
              <w:jc w:val="center"/>
            </w:pPr>
          </w:p>
        </w:tc>
        <w:tc>
          <w:tcPr>
            <w:tcW w:w="1984" w:type="dxa"/>
            <w:tcBorders>
              <w:left w:val="single" w:sz="24" w:space="0" w:color="auto"/>
              <w:right w:val="single" w:sz="4" w:space="0" w:color="auto"/>
            </w:tcBorders>
          </w:tcPr>
          <w:p w:rsidR="00BC55E0" w:rsidRPr="007B5CFE" w:rsidRDefault="00BC55E0" w:rsidP="009135FF">
            <w:pPr>
              <w:jc w:val="center"/>
            </w:pPr>
          </w:p>
        </w:tc>
      </w:tr>
      <w:tr w:rsidR="007B5CFE" w:rsidRPr="007B5CFE" w:rsidTr="00941582">
        <w:trPr>
          <w:trHeight w:val="398"/>
        </w:trPr>
        <w:tc>
          <w:tcPr>
            <w:tcW w:w="1100" w:type="dxa"/>
          </w:tcPr>
          <w:p w:rsidR="00BC55E0" w:rsidRPr="007B5CFE" w:rsidRDefault="00BC55E0" w:rsidP="009135FF">
            <w:pPr>
              <w:jc w:val="center"/>
            </w:pPr>
          </w:p>
        </w:tc>
        <w:tc>
          <w:tcPr>
            <w:tcW w:w="1135" w:type="dxa"/>
            <w:tcBorders>
              <w:right w:val="single" w:sz="4" w:space="0" w:color="auto"/>
            </w:tcBorders>
          </w:tcPr>
          <w:p w:rsidR="00BC55E0" w:rsidRPr="007B5CFE" w:rsidRDefault="00BC55E0" w:rsidP="009135FF">
            <w:pPr>
              <w:jc w:val="center"/>
            </w:pPr>
          </w:p>
        </w:tc>
        <w:tc>
          <w:tcPr>
            <w:tcW w:w="991" w:type="dxa"/>
            <w:tcBorders>
              <w:left w:val="single" w:sz="4" w:space="0" w:color="auto"/>
              <w:right w:val="single" w:sz="24" w:space="0" w:color="auto"/>
            </w:tcBorders>
            <w:vAlign w:val="center"/>
          </w:tcPr>
          <w:p w:rsidR="00BC55E0" w:rsidRPr="007B5CFE" w:rsidRDefault="00BC55E0" w:rsidP="00941582">
            <w:pPr>
              <w:jc w:val="center"/>
              <w:rPr>
                <w:rFonts w:ascii="Calibri" w:hAnsi="Calibri"/>
              </w:rPr>
            </w:pPr>
            <w:r>
              <w:t>4</w:t>
            </w:r>
          </w:p>
        </w:tc>
        <w:tc>
          <w:tcPr>
            <w:tcW w:w="1985" w:type="dxa"/>
            <w:tcBorders>
              <w:left w:val="single" w:sz="24" w:space="0" w:color="auto"/>
              <w:right w:val="single" w:sz="24" w:space="0" w:color="auto"/>
            </w:tcBorders>
          </w:tcPr>
          <w:p w:rsidR="00BC55E0" w:rsidRPr="007B5CFE" w:rsidRDefault="00BC55E0" w:rsidP="009135FF">
            <w:pPr>
              <w:jc w:val="center"/>
            </w:pPr>
          </w:p>
        </w:tc>
        <w:tc>
          <w:tcPr>
            <w:tcW w:w="1985" w:type="dxa"/>
            <w:tcBorders>
              <w:left w:val="single" w:sz="24" w:space="0" w:color="auto"/>
              <w:right w:val="single" w:sz="24" w:space="0" w:color="auto"/>
            </w:tcBorders>
          </w:tcPr>
          <w:p w:rsidR="00BC55E0" w:rsidRPr="007B5CFE" w:rsidRDefault="00BC55E0" w:rsidP="009135FF">
            <w:pPr>
              <w:jc w:val="center"/>
            </w:pPr>
          </w:p>
        </w:tc>
        <w:tc>
          <w:tcPr>
            <w:tcW w:w="1984" w:type="dxa"/>
            <w:tcBorders>
              <w:left w:val="single" w:sz="24" w:space="0" w:color="auto"/>
              <w:right w:val="single" w:sz="4" w:space="0" w:color="auto"/>
            </w:tcBorders>
          </w:tcPr>
          <w:p w:rsidR="00BC55E0" w:rsidRPr="007B5CFE" w:rsidRDefault="00BC55E0" w:rsidP="009135FF">
            <w:pPr>
              <w:jc w:val="center"/>
            </w:pPr>
          </w:p>
        </w:tc>
      </w:tr>
      <w:tr w:rsidR="007B5CFE" w:rsidRPr="007B5CFE" w:rsidTr="00941582">
        <w:trPr>
          <w:trHeight w:val="398"/>
        </w:trPr>
        <w:tc>
          <w:tcPr>
            <w:tcW w:w="1100" w:type="dxa"/>
          </w:tcPr>
          <w:p w:rsidR="00BC55E0" w:rsidRPr="007B5CFE" w:rsidRDefault="00BC55E0" w:rsidP="009135FF">
            <w:pPr>
              <w:jc w:val="center"/>
            </w:pPr>
          </w:p>
        </w:tc>
        <w:tc>
          <w:tcPr>
            <w:tcW w:w="1135" w:type="dxa"/>
            <w:tcBorders>
              <w:right w:val="single" w:sz="4" w:space="0" w:color="auto"/>
            </w:tcBorders>
          </w:tcPr>
          <w:p w:rsidR="00BC55E0" w:rsidRPr="007B5CFE" w:rsidRDefault="00BC55E0" w:rsidP="009135FF">
            <w:pPr>
              <w:jc w:val="center"/>
            </w:pPr>
          </w:p>
        </w:tc>
        <w:tc>
          <w:tcPr>
            <w:tcW w:w="991" w:type="dxa"/>
            <w:tcBorders>
              <w:left w:val="single" w:sz="4" w:space="0" w:color="auto"/>
              <w:right w:val="single" w:sz="24" w:space="0" w:color="auto"/>
            </w:tcBorders>
            <w:vAlign w:val="center"/>
          </w:tcPr>
          <w:p w:rsidR="00BC55E0" w:rsidRPr="007B5CFE" w:rsidRDefault="00BC55E0" w:rsidP="00941582">
            <w:pPr>
              <w:jc w:val="center"/>
              <w:rPr>
                <w:rFonts w:ascii="Calibri" w:hAnsi="Calibri"/>
              </w:rPr>
            </w:pPr>
            <w:r>
              <w:t>5</w:t>
            </w:r>
          </w:p>
        </w:tc>
        <w:tc>
          <w:tcPr>
            <w:tcW w:w="1985" w:type="dxa"/>
            <w:tcBorders>
              <w:left w:val="single" w:sz="24" w:space="0" w:color="auto"/>
              <w:right w:val="single" w:sz="24" w:space="0" w:color="auto"/>
            </w:tcBorders>
          </w:tcPr>
          <w:p w:rsidR="00BC55E0" w:rsidRPr="007B5CFE" w:rsidRDefault="00BC55E0" w:rsidP="009135FF">
            <w:pPr>
              <w:jc w:val="center"/>
            </w:pPr>
          </w:p>
        </w:tc>
        <w:tc>
          <w:tcPr>
            <w:tcW w:w="1985" w:type="dxa"/>
            <w:tcBorders>
              <w:left w:val="single" w:sz="24" w:space="0" w:color="auto"/>
              <w:right w:val="single" w:sz="24" w:space="0" w:color="auto"/>
            </w:tcBorders>
          </w:tcPr>
          <w:p w:rsidR="00BC55E0" w:rsidRPr="007B5CFE" w:rsidRDefault="00BC55E0" w:rsidP="009135FF">
            <w:pPr>
              <w:jc w:val="center"/>
            </w:pPr>
          </w:p>
        </w:tc>
        <w:tc>
          <w:tcPr>
            <w:tcW w:w="1984" w:type="dxa"/>
            <w:tcBorders>
              <w:left w:val="single" w:sz="24" w:space="0" w:color="auto"/>
              <w:right w:val="single" w:sz="4" w:space="0" w:color="auto"/>
            </w:tcBorders>
          </w:tcPr>
          <w:p w:rsidR="00BC55E0" w:rsidRPr="007B5CFE" w:rsidRDefault="00BC55E0" w:rsidP="009135FF">
            <w:pPr>
              <w:jc w:val="center"/>
            </w:pPr>
          </w:p>
        </w:tc>
      </w:tr>
      <w:tr w:rsidR="007B5CFE" w:rsidRPr="007B5CFE" w:rsidTr="00941582">
        <w:trPr>
          <w:trHeight w:val="398"/>
        </w:trPr>
        <w:tc>
          <w:tcPr>
            <w:tcW w:w="1100" w:type="dxa"/>
          </w:tcPr>
          <w:p w:rsidR="00BC55E0" w:rsidRPr="007B5CFE" w:rsidRDefault="00BC55E0" w:rsidP="009135FF">
            <w:pPr>
              <w:jc w:val="center"/>
            </w:pPr>
          </w:p>
        </w:tc>
        <w:tc>
          <w:tcPr>
            <w:tcW w:w="1135" w:type="dxa"/>
            <w:tcBorders>
              <w:right w:val="single" w:sz="4" w:space="0" w:color="auto"/>
            </w:tcBorders>
          </w:tcPr>
          <w:p w:rsidR="00BC55E0" w:rsidRPr="007B5CFE" w:rsidRDefault="00BC55E0" w:rsidP="009135FF">
            <w:pPr>
              <w:jc w:val="center"/>
            </w:pPr>
          </w:p>
        </w:tc>
        <w:tc>
          <w:tcPr>
            <w:tcW w:w="991" w:type="dxa"/>
            <w:tcBorders>
              <w:left w:val="single" w:sz="4" w:space="0" w:color="auto"/>
              <w:right w:val="single" w:sz="24" w:space="0" w:color="auto"/>
            </w:tcBorders>
            <w:vAlign w:val="center"/>
          </w:tcPr>
          <w:p w:rsidR="00BC55E0" w:rsidRPr="007B5CFE" w:rsidRDefault="00BC55E0" w:rsidP="00941582">
            <w:pPr>
              <w:jc w:val="center"/>
              <w:rPr>
                <w:rFonts w:ascii="Calibri" w:hAnsi="Calibri"/>
              </w:rPr>
            </w:pPr>
            <w:r>
              <w:t>6</w:t>
            </w:r>
          </w:p>
        </w:tc>
        <w:tc>
          <w:tcPr>
            <w:tcW w:w="1985" w:type="dxa"/>
            <w:tcBorders>
              <w:left w:val="single" w:sz="24" w:space="0" w:color="auto"/>
              <w:right w:val="single" w:sz="24" w:space="0" w:color="auto"/>
            </w:tcBorders>
          </w:tcPr>
          <w:p w:rsidR="00BC55E0" w:rsidRPr="007B5CFE" w:rsidRDefault="00BC55E0" w:rsidP="009135FF">
            <w:pPr>
              <w:jc w:val="center"/>
            </w:pPr>
          </w:p>
        </w:tc>
        <w:tc>
          <w:tcPr>
            <w:tcW w:w="1985" w:type="dxa"/>
            <w:tcBorders>
              <w:left w:val="single" w:sz="24" w:space="0" w:color="auto"/>
              <w:right w:val="single" w:sz="24" w:space="0" w:color="auto"/>
            </w:tcBorders>
          </w:tcPr>
          <w:p w:rsidR="00BC55E0" w:rsidRPr="007B5CFE" w:rsidRDefault="00BC55E0" w:rsidP="009135FF">
            <w:pPr>
              <w:jc w:val="center"/>
            </w:pPr>
          </w:p>
        </w:tc>
        <w:tc>
          <w:tcPr>
            <w:tcW w:w="1984" w:type="dxa"/>
            <w:tcBorders>
              <w:left w:val="single" w:sz="24" w:space="0" w:color="auto"/>
              <w:right w:val="single" w:sz="4" w:space="0" w:color="auto"/>
            </w:tcBorders>
          </w:tcPr>
          <w:p w:rsidR="00BC55E0" w:rsidRPr="007B5CFE" w:rsidRDefault="00BC55E0" w:rsidP="009135FF">
            <w:pPr>
              <w:jc w:val="center"/>
            </w:pPr>
          </w:p>
        </w:tc>
      </w:tr>
      <w:tr w:rsidR="007B5CFE" w:rsidRPr="007B5CFE" w:rsidTr="00941582">
        <w:trPr>
          <w:trHeight w:val="398"/>
        </w:trPr>
        <w:tc>
          <w:tcPr>
            <w:tcW w:w="1100" w:type="dxa"/>
          </w:tcPr>
          <w:p w:rsidR="00BC55E0" w:rsidRPr="007B5CFE" w:rsidRDefault="00BC55E0" w:rsidP="009135FF">
            <w:pPr>
              <w:jc w:val="center"/>
            </w:pPr>
          </w:p>
        </w:tc>
        <w:tc>
          <w:tcPr>
            <w:tcW w:w="1135" w:type="dxa"/>
            <w:tcBorders>
              <w:right w:val="single" w:sz="4" w:space="0" w:color="auto"/>
            </w:tcBorders>
          </w:tcPr>
          <w:p w:rsidR="00BC55E0" w:rsidRPr="007B5CFE" w:rsidRDefault="00BC55E0" w:rsidP="009135FF">
            <w:pPr>
              <w:jc w:val="center"/>
            </w:pPr>
          </w:p>
        </w:tc>
        <w:tc>
          <w:tcPr>
            <w:tcW w:w="991" w:type="dxa"/>
            <w:tcBorders>
              <w:left w:val="single" w:sz="4" w:space="0" w:color="auto"/>
              <w:right w:val="single" w:sz="24" w:space="0" w:color="auto"/>
            </w:tcBorders>
            <w:vAlign w:val="center"/>
          </w:tcPr>
          <w:p w:rsidR="00BC55E0" w:rsidRPr="007B5CFE" w:rsidRDefault="00BC55E0" w:rsidP="00941582">
            <w:pPr>
              <w:jc w:val="center"/>
              <w:rPr>
                <w:rFonts w:ascii="Calibri" w:hAnsi="Calibri"/>
              </w:rPr>
            </w:pPr>
            <w:r>
              <w:t>7</w:t>
            </w:r>
          </w:p>
        </w:tc>
        <w:tc>
          <w:tcPr>
            <w:tcW w:w="1985" w:type="dxa"/>
            <w:tcBorders>
              <w:left w:val="single" w:sz="24" w:space="0" w:color="auto"/>
              <w:right w:val="single" w:sz="24" w:space="0" w:color="auto"/>
            </w:tcBorders>
          </w:tcPr>
          <w:p w:rsidR="00BC55E0" w:rsidRPr="007B5CFE" w:rsidRDefault="00BC55E0" w:rsidP="009135FF">
            <w:pPr>
              <w:jc w:val="center"/>
            </w:pPr>
          </w:p>
        </w:tc>
        <w:tc>
          <w:tcPr>
            <w:tcW w:w="1985" w:type="dxa"/>
            <w:tcBorders>
              <w:left w:val="single" w:sz="24" w:space="0" w:color="auto"/>
              <w:right w:val="single" w:sz="24" w:space="0" w:color="auto"/>
            </w:tcBorders>
          </w:tcPr>
          <w:p w:rsidR="00BC55E0" w:rsidRPr="007B5CFE" w:rsidRDefault="00BC55E0" w:rsidP="009135FF">
            <w:pPr>
              <w:jc w:val="center"/>
            </w:pPr>
          </w:p>
        </w:tc>
        <w:tc>
          <w:tcPr>
            <w:tcW w:w="1984" w:type="dxa"/>
            <w:tcBorders>
              <w:left w:val="single" w:sz="24" w:space="0" w:color="auto"/>
              <w:right w:val="single" w:sz="4" w:space="0" w:color="auto"/>
            </w:tcBorders>
          </w:tcPr>
          <w:p w:rsidR="00BC55E0" w:rsidRPr="007B5CFE" w:rsidRDefault="00BC55E0" w:rsidP="009135FF">
            <w:pPr>
              <w:jc w:val="center"/>
            </w:pPr>
          </w:p>
        </w:tc>
      </w:tr>
      <w:tr w:rsidR="007B5CFE" w:rsidRPr="007B5CFE" w:rsidTr="00941582">
        <w:trPr>
          <w:trHeight w:val="398"/>
        </w:trPr>
        <w:tc>
          <w:tcPr>
            <w:tcW w:w="1100" w:type="dxa"/>
          </w:tcPr>
          <w:p w:rsidR="00BC55E0" w:rsidRPr="007B5CFE" w:rsidRDefault="00BC55E0" w:rsidP="009135FF">
            <w:pPr>
              <w:jc w:val="center"/>
            </w:pPr>
          </w:p>
        </w:tc>
        <w:tc>
          <w:tcPr>
            <w:tcW w:w="1135" w:type="dxa"/>
            <w:tcBorders>
              <w:right w:val="single" w:sz="4" w:space="0" w:color="auto"/>
            </w:tcBorders>
          </w:tcPr>
          <w:p w:rsidR="00BC55E0" w:rsidRPr="007B5CFE" w:rsidRDefault="00BC55E0" w:rsidP="009135FF">
            <w:pPr>
              <w:jc w:val="center"/>
            </w:pPr>
          </w:p>
        </w:tc>
        <w:tc>
          <w:tcPr>
            <w:tcW w:w="991" w:type="dxa"/>
            <w:tcBorders>
              <w:left w:val="single" w:sz="4" w:space="0" w:color="auto"/>
              <w:right w:val="single" w:sz="24" w:space="0" w:color="auto"/>
            </w:tcBorders>
            <w:vAlign w:val="center"/>
          </w:tcPr>
          <w:p w:rsidR="00BC55E0" w:rsidRPr="007B5CFE" w:rsidRDefault="00BC55E0" w:rsidP="00941582">
            <w:pPr>
              <w:jc w:val="center"/>
              <w:rPr>
                <w:rFonts w:ascii="Calibri" w:hAnsi="Calibri"/>
              </w:rPr>
            </w:pPr>
            <w:r>
              <w:t>8</w:t>
            </w:r>
          </w:p>
        </w:tc>
        <w:tc>
          <w:tcPr>
            <w:tcW w:w="1985" w:type="dxa"/>
            <w:tcBorders>
              <w:left w:val="single" w:sz="24" w:space="0" w:color="auto"/>
              <w:right w:val="single" w:sz="24" w:space="0" w:color="auto"/>
            </w:tcBorders>
          </w:tcPr>
          <w:p w:rsidR="00BC55E0" w:rsidRPr="007B5CFE" w:rsidRDefault="00BC55E0" w:rsidP="009135FF">
            <w:pPr>
              <w:jc w:val="center"/>
            </w:pPr>
          </w:p>
        </w:tc>
        <w:tc>
          <w:tcPr>
            <w:tcW w:w="1985" w:type="dxa"/>
            <w:tcBorders>
              <w:left w:val="single" w:sz="24" w:space="0" w:color="auto"/>
              <w:right w:val="single" w:sz="24" w:space="0" w:color="auto"/>
            </w:tcBorders>
          </w:tcPr>
          <w:p w:rsidR="00BC55E0" w:rsidRPr="007B5CFE" w:rsidRDefault="00BC55E0" w:rsidP="009135FF">
            <w:pPr>
              <w:jc w:val="center"/>
            </w:pPr>
          </w:p>
        </w:tc>
        <w:tc>
          <w:tcPr>
            <w:tcW w:w="1984" w:type="dxa"/>
            <w:tcBorders>
              <w:left w:val="single" w:sz="24" w:space="0" w:color="auto"/>
              <w:right w:val="single" w:sz="4" w:space="0" w:color="auto"/>
            </w:tcBorders>
          </w:tcPr>
          <w:p w:rsidR="00BC55E0" w:rsidRPr="007B5CFE" w:rsidRDefault="00BC55E0" w:rsidP="009135FF">
            <w:pPr>
              <w:jc w:val="center"/>
            </w:pPr>
          </w:p>
        </w:tc>
      </w:tr>
      <w:tr w:rsidR="007B5CFE" w:rsidRPr="007B5CFE" w:rsidTr="00941582">
        <w:trPr>
          <w:trHeight w:val="398"/>
        </w:trPr>
        <w:tc>
          <w:tcPr>
            <w:tcW w:w="1100" w:type="dxa"/>
          </w:tcPr>
          <w:p w:rsidR="00BC55E0" w:rsidRPr="007B5CFE" w:rsidRDefault="00BC55E0" w:rsidP="009135FF">
            <w:pPr>
              <w:jc w:val="center"/>
            </w:pPr>
          </w:p>
        </w:tc>
        <w:tc>
          <w:tcPr>
            <w:tcW w:w="1135" w:type="dxa"/>
            <w:tcBorders>
              <w:right w:val="single" w:sz="4" w:space="0" w:color="auto"/>
            </w:tcBorders>
          </w:tcPr>
          <w:p w:rsidR="00BC55E0" w:rsidRPr="007B5CFE" w:rsidRDefault="00BC55E0" w:rsidP="009135FF">
            <w:pPr>
              <w:jc w:val="center"/>
            </w:pPr>
          </w:p>
        </w:tc>
        <w:tc>
          <w:tcPr>
            <w:tcW w:w="991" w:type="dxa"/>
            <w:tcBorders>
              <w:left w:val="single" w:sz="4" w:space="0" w:color="auto"/>
              <w:right w:val="single" w:sz="24" w:space="0" w:color="auto"/>
            </w:tcBorders>
            <w:vAlign w:val="center"/>
          </w:tcPr>
          <w:p w:rsidR="00BC55E0" w:rsidRPr="007B5CFE" w:rsidRDefault="00BC55E0" w:rsidP="00941582">
            <w:pPr>
              <w:jc w:val="center"/>
              <w:rPr>
                <w:rFonts w:ascii="Calibri" w:hAnsi="Calibri"/>
              </w:rPr>
            </w:pPr>
            <w:r>
              <w:t>9</w:t>
            </w:r>
          </w:p>
        </w:tc>
        <w:tc>
          <w:tcPr>
            <w:tcW w:w="1985" w:type="dxa"/>
            <w:tcBorders>
              <w:left w:val="single" w:sz="24" w:space="0" w:color="auto"/>
              <w:right w:val="single" w:sz="24" w:space="0" w:color="auto"/>
            </w:tcBorders>
          </w:tcPr>
          <w:p w:rsidR="00BC55E0" w:rsidRPr="007B5CFE" w:rsidRDefault="00BC55E0" w:rsidP="009135FF">
            <w:pPr>
              <w:jc w:val="center"/>
            </w:pPr>
          </w:p>
        </w:tc>
        <w:tc>
          <w:tcPr>
            <w:tcW w:w="1985" w:type="dxa"/>
            <w:tcBorders>
              <w:left w:val="single" w:sz="24" w:space="0" w:color="auto"/>
              <w:right w:val="single" w:sz="24" w:space="0" w:color="auto"/>
            </w:tcBorders>
          </w:tcPr>
          <w:p w:rsidR="00BC55E0" w:rsidRPr="007B5CFE" w:rsidRDefault="00BC55E0" w:rsidP="009135FF">
            <w:pPr>
              <w:jc w:val="center"/>
            </w:pPr>
          </w:p>
        </w:tc>
        <w:tc>
          <w:tcPr>
            <w:tcW w:w="1984" w:type="dxa"/>
            <w:tcBorders>
              <w:left w:val="single" w:sz="24" w:space="0" w:color="auto"/>
              <w:right w:val="single" w:sz="4" w:space="0" w:color="auto"/>
            </w:tcBorders>
          </w:tcPr>
          <w:p w:rsidR="00BC55E0" w:rsidRPr="007B5CFE" w:rsidRDefault="00BC55E0" w:rsidP="009135FF">
            <w:pPr>
              <w:jc w:val="center"/>
            </w:pPr>
          </w:p>
        </w:tc>
      </w:tr>
      <w:tr w:rsidR="007B5CFE" w:rsidRPr="007B5CFE" w:rsidTr="00941582">
        <w:trPr>
          <w:trHeight w:val="398"/>
        </w:trPr>
        <w:tc>
          <w:tcPr>
            <w:tcW w:w="1100" w:type="dxa"/>
          </w:tcPr>
          <w:p w:rsidR="00BC55E0" w:rsidRPr="007B5CFE" w:rsidRDefault="00BC55E0" w:rsidP="009135FF">
            <w:pPr>
              <w:jc w:val="center"/>
            </w:pPr>
          </w:p>
        </w:tc>
        <w:tc>
          <w:tcPr>
            <w:tcW w:w="1135" w:type="dxa"/>
            <w:tcBorders>
              <w:right w:val="single" w:sz="4" w:space="0" w:color="auto"/>
            </w:tcBorders>
          </w:tcPr>
          <w:p w:rsidR="00BC55E0" w:rsidRPr="007B5CFE" w:rsidRDefault="00BC55E0" w:rsidP="009135FF">
            <w:pPr>
              <w:jc w:val="center"/>
            </w:pPr>
          </w:p>
        </w:tc>
        <w:tc>
          <w:tcPr>
            <w:tcW w:w="991" w:type="dxa"/>
            <w:tcBorders>
              <w:left w:val="single" w:sz="4" w:space="0" w:color="auto"/>
              <w:right w:val="single" w:sz="24" w:space="0" w:color="auto"/>
            </w:tcBorders>
            <w:vAlign w:val="center"/>
          </w:tcPr>
          <w:p w:rsidR="00BC55E0" w:rsidRPr="007B5CFE" w:rsidRDefault="00BC55E0" w:rsidP="00941582">
            <w:pPr>
              <w:jc w:val="center"/>
              <w:rPr>
                <w:rFonts w:ascii="Calibri" w:hAnsi="Calibri"/>
              </w:rPr>
            </w:pPr>
            <w:r>
              <w:t>10</w:t>
            </w:r>
          </w:p>
        </w:tc>
        <w:tc>
          <w:tcPr>
            <w:tcW w:w="1985" w:type="dxa"/>
            <w:tcBorders>
              <w:left w:val="single" w:sz="24" w:space="0" w:color="auto"/>
              <w:right w:val="single" w:sz="24" w:space="0" w:color="auto"/>
            </w:tcBorders>
          </w:tcPr>
          <w:p w:rsidR="00BC55E0" w:rsidRPr="007B5CFE" w:rsidRDefault="00BC55E0" w:rsidP="009135FF">
            <w:pPr>
              <w:jc w:val="center"/>
            </w:pPr>
          </w:p>
        </w:tc>
        <w:tc>
          <w:tcPr>
            <w:tcW w:w="1985" w:type="dxa"/>
            <w:tcBorders>
              <w:left w:val="single" w:sz="24" w:space="0" w:color="auto"/>
              <w:right w:val="single" w:sz="24" w:space="0" w:color="auto"/>
            </w:tcBorders>
          </w:tcPr>
          <w:p w:rsidR="00BC55E0" w:rsidRPr="007B5CFE" w:rsidRDefault="00BC55E0" w:rsidP="009135FF">
            <w:pPr>
              <w:jc w:val="center"/>
            </w:pPr>
          </w:p>
        </w:tc>
        <w:tc>
          <w:tcPr>
            <w:tcW w:w="1984" w:type="dxa"/>
            <w:tcBorders>
              <w:left w:val="single" w:sz="24" w:space="0" w:color="auto"/>
              <w:right w:val="single" w:sz="4" w:space="0" w:color="auto"/>
            </w:tcBorders>
          </w:tcPr>
          <w:p w:rsidR="00BC55E0" w:rsidRPr="007B5CFE" w:rsidRDefault="00BC55E0" w:rsidP="009135FF">
            <w:pPr>
              <w:jc w:val="center"/>
            </w:pPr>
          </w:p>
        </w:tc>
      </w:tr>
    </w:tbl>
    <w:p w:rsidR="00BC55E0" w:rsidRPr="007B5CFE" w:rsidRDefault="00BC55E0" w:rsidP="005C0569">
      <w:r>
        <w:rPr>
          <w:b/>
        </w:rPr>
        <w:t>Takussutissiaq B:</w:t>
      </w:r>
      <w:r>
        <w:t xml:space="preserve"> Tuttunik kisitsisoqartillugu ikinnerpaaffiusunik kisitsinermut immersuiffissamut pisariitsumut assersuut.</w:t>
      </w:r>
    </w:p>
    <w:sectPr w:rsidR="00BC55E0" w:rsidRPr="007B5CFE" w:rsidSect="00F02A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
  <w:rsids>
    <w:rsidRoot w:val="003264AC"/>
    <w:rsid w:val="00026834"/>
    <w:rsid w:val="00175918"/>
    <w:rsid w:val="001B4E4B"/>
    <w:rsid w:val="0023295E"/>
    <w:rsid w:val="002E5FDA"/>
    <w:rsid w:val="003149B9"/>
    <w:rsid w:val="003264AC"/>
    <w:rsid w:val="003930DB"/>
    <w:rsid w:val="003B5B42"/>
    <w:rsid w:val="004269FC"/>
    <w:rsid w:val="00570382"/>
    <w:rsid w:val="005C0569"/>
    <w:rsid w:val="006A4682"/>
    <w:rsid w:val="006C07BB"/>
    <w:rsid w:val="00766B7D"/>
    <w:rsid w:val="007B5CFE"/>
    <w:rsid w:val="007C2B32"/>
    <w:rsid w:val="007D62DB"/>
    <w:rsid w:val="007E3F65"/>
    <w:rsid w:val="00881EE0"/>
    <w:rsid w:val="00941582"/>
    <w:rsid w:val="00AF58ED"/>
    <w:rsid w:val="00B03B72"/>
    <w:rsid w:val="00B4189A"/>
    <w:rsid w:val="00BA3CFA"/>
    <w:rsid w:val="00BA7747"/>
    <w:rsid w:val="00BC55E0"/>
    <w:rsid w:val="00D24930"/>
    <w:rsid w:val="00D3235F"/>
    <w:rsid w:val="00D55664"/>
    <w:rsid w:val="00DB0D08"/>
    <w:rsid w:val="00F02A3E"/>
    <w:rsid w:val="00F06162"/>
    <w:rsid w:val="00FD78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3E"/>
  </w:style>
  <w:style w:type="paragraph" w:styleId="Overskrift4">
    <w:name w:val="heading 4"/>
    <w:basedOn w:val="Normal"/>
    <w:next w:val="Normal"/>
    <w:link w:val="Overskrift4Tegn"/>
    <w:qFormat/>
    <w:rsid w:val="00BC55E0"/>
    <w:pPr>
      <w:keepNext/>
      <w:spacing w:after="0" w:line="240" w:lineRule="auto"/>
      <w:outlineLvl w:val="3"/>
    </w:pPr>
    <w:rPr>
      <w:rFonts w:ascii="Arial" w:eastAsia="Times New Roman" w:hAnsi="Arial" w:cs="Arial"/>
      <w:b/>
      <w:bCs/>
      <w:sz w:val="24"/>
      <w:szCs w:val="20"/>
      <w:lang w:eastAsia="da-DK"/>
    </w:rPr>
  </w:style>
  <w:style w:type="paragraph" w:styleId="Overskrift5">
    <w:name w:val="heading 5"/>
    <w:basedOn w:val="Normal"/>
    <w:next w:val="Normal"/>
    <w:link w:val="Overskrift5Tegn"/>
    <w:qFormat/>
    <w:rsid w:val="00BC55E0"/>
    <w:pPr>
      <w:keepNext/>
      <w:spacing w:after="0" w:line="240" w:lineRule="auto"/>
      <w:outlineLvl w:val="4"/>
    </w:pPr>
    <w:rPr>
      <w:rFonts w:ascii="Arial" w:eastAsia="Times New Roman" w:hAnsi="Arial" w:cs="Arial"/>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787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787D"/>
    <w:rPr>
      <w:rFonts w:ascii="Tahoma" w:hAnsi="Tahoma" w:cs="Tahoma"/>
      <w:sz w:val="16"/>
      <w:szCs w:val="16"/>
    </w:rPr>
  </w:style>
  <w:style w:type="character" w:customStyle="1" w:styleId="Overskrift4Tegn">
    <w:name w:val="Overskrift 4 Tegn"/>
    <w:basedOn w:val="Standardskrifttypeiafsnit"/>
    <w:link w:val="Overskrift4"/>
    <w:rsid w:val="00BC55E0"/>
    <w:rPr>
      <w:rFonts w:ascii="Arial" w:eastAsia="Times New Roman" w:hAnsi="Arial" w:cs="Arial"/>
      <w:b/>
      <w:bCs/>
      <w:sz w:val="24"/>
      <w:szCs w:val="20"/>
      <w:lang w:eastAsia="da-DK"/>
    </w:rPr>
  </w:style>
  <w:style w:type="character" w:customStyle="1" w:styleId="Overskrift5Tegn">
    <w:name w:val="Overskrift 5 Tegn"/>
    <w:basedOn w:val="Standardskrifttypeiafsnit"/>
    <w:link w:val="Overskrift5"/>
    <w:rsid w:val="00BC55E0"/>
    <w:rPr>
      <w:rFonts w:ascii="Arial" w:eastAsia="Times New Roman" w:hAnsi="Arial" w:cs="Arial"/>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3E"/>
  </w:style>
  <w:style w:type="paragraph" w:styleId="Overskrift4">
    <w:name w:val="heading 4"/>
    <w:basedOn w:val="Normal"/>
    <w:next w:val="Normal"/>
    <w:link w:val="Overskrift4Tegn"/>
    <w:qFormat/>
    <w:rsid w:val="00BC55E0"/>
    <w:pPr>
      <w:keepNext/>
      <w:spacing w:after="0" w:line="240" w:lineRule="auto"/>
      <w:outlineLvl w:val="3"/>
    </w:pPr>
    <w:rPr>
      <w:rFonts w:ascii="Arial" w:eastAsia="Times New Roman" w:hAnsi="Arial" w:cs="Arial"/>
      <w:b/>
      <w:bCs/>
      <w:sz w:val="24"/>
      <w:szCs w:val="20"/>
      <w:lang w:eastAsia="da-DK"/>
    </w:rPr>
  </w:style>
  <w:style w:type="paragraph" w:styleId="Overskrift5">
    <w:name w:val="heading 5"/>
    <w:basedOn w:val="Normal"/>
    <w:next w:val="Normal"/>
    <w:link w:val="Overskrift5Tegn"/>
    <w:qFormat/>
    <w:rsid w:val="00BC55E0"/>
    <w:pPr>
      <w:keepNext/>
      <w:spacing w:after="0" w:line="240" w:lineRule="auto"/>
      <w:outlineLvl w:val="4"/>
    </w:pPr>
    <w:rPr>
      <w:rFonts w:ascii="Arial" w:eastAsia="Times New Roman" w:hAnsi="Arial" w:cs="Arial"/>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787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787D"/>
    <w:rPr>
      <w:rFonts w:ascii="Tahoma" w:hAnsi="Tahoma" w:cs="Tahoma"/>
      <w:sz w:val="16"/>
      <w:szCs w:val="16"/>
    </w:rPr>
  </w:style>
  <w:style w:type="character" w:customStyle="1" w:styleId="Overskrift4Tegn">
    <w:name w:val="Overskrift 4 Tegn"/>
    <w:basedOn w:val="Standardskrifttypeiafsnit"/>
    <w:link w:val="Overskrift4"/>
    <w:rsid w:val="00BC55E0"/>
    <w:rPr>
      <w:rFonts w:ascii="Arial" w:eastAsia="Times New Roman" w:hAnsi="Arial" w:cs="Arial"/>
      <w:b/>
      <w:bCs/>
      <w:sz w:val="24"/>
      <w:szCs w:val="20"/>
      <w:lang w:eastAsia="da-DK"/>
    </w:rPr>
  </w:style>
  <w:style w:type="character" w:customStyle="1" w:styleId="Overskrift5Tegn">
    <w:name w:val="Overskrift 5 Tegn"/>
    <w:basedOn w:val="Standardskrifttypeiafsnit"/>
    <w:link w:val="Overskrift5"/>
    <w:rsid w:val="00BC55E0"/>
    <w:rPr>
      <w:rFonts w:ascii="Arial" w:eastAsia="Times New Roman" w:hAnsi="Arial" w:cs="Arial"/>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6162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cuyler</dc:creator>
  <cp:lastModifiedBy>Nette Levermann</cp:lastModifiedBy>
  <cp:revision>2</cp:revision>
  <dcterms:created xsi:type="dcterms:W3CDTF">2017-06-13T12:48:00Z</dcterms:created>
  <dcterms:modified xsi:type="dcterms:W3CDTF">2017-06-13T12:48:00Z</dcterms:modified>
</cp:coreProperties>
</file>