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AB9" w:rsidRPr="002E7B26" w:rsidRDefault="003C2AB9" w:rsidP="002E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b/>
          <w:color w:val="000000" w:themeColor="text1"/>
          <w:szCs w:val="26"/>
          <w:lang w:val="en-GB"/>
        </w:rPr>
      </w:pPr>
      <w:bookmarkStart w:id="0" w:name="_GoBack"/>
      <w:bookmarkEnd w:id="0"/>
      <w:r w:rsidRPr="002E7B26">
        <w:rPr>
          <w:rFonts w:ascii="Courier" w:hAnsi="Courier"/>
          <w:b/>
          <w:color w:val="000000" w:themeColor="text1"/>
          <w:szCs w:val="26"/>
          <w:lang w:val="en-GB"/>
        </w:rPr>
        <w:t>Nordic Resource Management: Finnish Component</w:t>
      </w:r>
    </w:p>
    <w:p w:rsidR="003C2AB9" w:rsidRPr="002E7B26" w:rsidRDefault="00906F40" w:rsidP="002E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b/>
          <w:color w:val="000000" w:themeColor="text1"/>
          <w:szCs w:val="26"/>
          <w:lang w:val="en-GB"/>
        </w:rPr>
      </w:pPr>
      <w:r>
        <w:rPr>
          <w:rFonts w:ascii="Courier" w:hAnsi="Courier"/>
          <w:b/>
          <w:color w:val="000000" w:themeColor="text1"/>
          <w:szCs w:val="26"/>
          <w:lang w:val="en-GB"/>
        </w:rPr>
        <w:t>Work Report 3</w:t>
      </w:r>
      <w:r w:rsidR="003C2AB9" w:rsidRPr="002E7B26">
        <w:rPr>
          <w:rFonts w:ascii="Courier" w:hAnsi="Courier"/>
          <w:b/>
          <w:color w:val="000000" w:themeColor="text1"/>
          <w:szCs w:val="26"/>
          <w:lang w:val="en-GB"/>
        </w:rPr>
        <w:t>: Other Activities / Nordic Resource Management</w:t>
      </w:r>
    </w:p>
    <w:p w:rsidR="003C2AB9" w:rsidRPr="002E7B26" w:rsidRDefault="003C2AB9" w:rsidP="002E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b/>
          <w:color w:val="000000" w:themeColor="text1"/>
          <w:szCs w:val="26"/>
          <w:lang w:val="en-GB"/>
        </w:rPr>
      </w:pPr>
      <w:proofErr w:type="spellStart"/>
      <w:r w:rsidRPr="002E7B26">
        <w:rPr>
          <w:rFonts w:ascii="Courier" w:hAnsi="Courier"/>
          <w:b/>
          <w:color w:val="000000" w:themeColor="text1"/>
          <w:szCs w:val="26"/>
          <w:lang w:val="en-GB"/>
        </w:rPr>
        <w:t>Tero</w:t>
      </w:r>
      <w:proofErr w:type="spellEnd"/>
      <w:r w:rsidRPr="002E7B26">
        <w:rPr>
          <w:rFonts w:ascii="Courier" w:hAnsi="Courier"/>
          <w:b/>
          <w:color w:val="000000" w:themeColor="text1"/>
          <w:szCs w:val="26"/>
          <w:lang w:val="en-GB"/>
        </w:rPr>
        <w:t xml:space="preserve"> </w:t>
      </w:r>
      <w:proofErr w:type="spellStart"/>
      <w:r w:rsidRPr="002E7B26">
        <w:rPr>
          <w:rFonts w:ascii="Courier" w:hAnsi="Courier"/>
          <w:b/>
          <w:color w:val="000000" w:themeColor="text1"/>
          <w:szCs w:val="26"/>
          <w:lang w:val="en-GB"/>
        </w:rPr>
        <w:t>Mustonen</w:t>
      </w:r>
      <w:proofErr w:type="spellEnd"/>
      <w:r w:rsidRPr="002E7B26">
        <w:rPr>
          <w:rFonts w:ascii="Courier" w:hAnsi="Courier"/>
          <w:b/>
          <w:color w:val="000000" w:themeColor="text1"/>
          <w:szCs w:val="26"/>
          <w:lang w:val="en-GB"/>
        </w:rPr>
        <w:t xml:space="preserve">, </w:t>
      </w:r>
      <w:proofErr w:type="spellStart"/>
      <w:r w:rsidRPr="002E7B26">
        <w:rPr>
          <w:rFonts w:ascii="Courier" w:hAnsi="Courier"/>
          <w:b/>
          <w:color w:val="000000" w:themeColor="text1"/>
          <w:szCs w:val="26"/>
          <w:lang w:val="en-GB"/>
        </w:rPr>
        <w:t>Snowchange</w:t>
      </w:r>
      <w:proofErr w:type="spellEnd"/>
      <w:r w:rsidRPr="002E7B26">
        <w:rPr>
          <w:rFonts w:ascii="Courier" w:hAnsi="Courier"/>
          <w:b/>
          <w:color w:val="000000" w:themeColor="text1"/>
          <w:szCs w:val="26"/>
          <w:lang w:val="en-GB"/>
        </w:rPr>
        <w:t xml:space="preserve"> Cooperative, Finland</w:t>
      </w:r>
    </w:p>
    <w:p w:rsidR="00AC3666" w:rsidRPr="002E7B26" w:rsidRDefault="00AC3666" w:rsidP="002E7B26">
      <w:pPr>
        <w:jc w:val="both"/>
        <w:rPr>
          <w:rFonts w:ascii="Courier" w:hAnsi="Courier" w:cs="Courier"/>
          <w:szCs w:val="20"/>
          <w:lang w:val="en-GB" w:eastAsia="fi-FI"/>
        </w:rPr>
      </w:pPr>
    </w:p>
    <w:p w:rsidR="00AC3666" w:rsidRPr="002E7B26" w:rsidRDefault="00AC3666" w:rsidP="002E7B26">
      <w:pPr>
        <w:jc w:val="both"/>
        <w:rPr>
          <w:rFonts w:ascii="Courier" w:hAnsi="Courier" w:cs="Courier"/>
          <w:b/>
          <w:szCs w:val="20"/>
          <w:lang w:val="en-GB" w:eastAsia="fi-FI"/>
        </w:rPr>
      </w:pPr>
      <w:r w:rsidRPr="002E7B26">
        <w:rPr>
          <w:rFonts w:ascii="Courier" w:hAnsi="Courier" w:cs="Courier"/>
          <w:b/>
          <w:szCs w:val="20"/>
          <w:lang w:val="en-GB" w:eastAsia="fi-FI"/>
        </w:rPr>
        <w:t>1. Introduction</w:t>
      </w:r>
    </w:p>
    <w:p w:rsidR="002E7B26" w:rsidRDefault="002E7B26" w:rsidP="002E7B26">
      <w:pPr>
        <w:jc w:val="both"/>
        <w:rPr>
          <w:rFonts w:ascii="Courier" w:hAnsi="Courier" w:cs="Courier"/>
          <w:szCs w:val="20"/>
          <w:lang w:val="en-GB" w:eastAsia="fi-FI"/>
        </w:rPr>
      </w:pPr>
    </w:p>
    <w:p w:rsidR="002E7B26" w:rsidRDefault="002E7B26" w:rsidP="002E7B26">
      <w:pPr>
        <w:jc w:val="both"/>
        <w:rPr>
          <w:rFonts w:ascii="Courier" w:hAnsi="Courier" w:cs="Courier"/>
          <w:szCs w:val="20"/>
          <w:lang w:val="en-GB" w:eastAsia="fi-FI"/>
        </w:rPr>
      </w:pPr>
      <w:r>
        <w:rPr>
          <w:rFonts w:ascii="Courier" w:hAnsi="Courier" w:cs="Courier"/>
          <w:szCs w:val="20"/>
          <w:lang w:val="en-GB" w:eastAsia="fi-FI"/>
        </w:rPr>
        <w:t xml:space="preserve">While the </w:t>
      </w:r>
      <w:r w:rsidRPr="002E7B26">
        <w:rPr>
          <w:rFonts w:ascii="Courier" w:hAnsi="Courier"/>
          <w:color w:val="000000" w:themeColor="text1"/>
          <w:szCs w:val="26"/>
          <w:lang w:val="en-GB"/>
        </w:rPr>
        <w:t>Nordic Resource Management</w:t>
      </w:r>
      <w:r>
        <w:rPr>
          <w:rFonts w:ascii="Courier" w:hAnsi="Courier"/>
          <w:color w:val="000000" w:themeColor="text1"/>
          <w:szCs w:val="26"/>
          <w:lang w:val="en-GB"/>
        </w:rPr>
        <w:t xml:space="preserve"> Project was initiated in the </w:t>
      </w:r>
      <w:proofErr w:type="spellStart"/>
      <w:r>
        <w:rPr>
          <w:rFonts w:ascii="Courier" w:hAnsi="Courier"/>
          <w:color w:val="000000" w:themeColor="text1"/>
          <w:szCs w:val="26"/>
          <w:lang w:val="en-GB"/>
        </w:rPr>
        <w:t>Jukajoki</w:t>
      </w:r>
      <w:proofErr w:type="spellEnd"/>
      <w:r>
        <w:rPr>
          <w:rFonts w:ascii="Courier" w:hAnsi="Courier"/>
          <w:color w:val="000000" w:themeColor="text1"/>
          <w:szCs w:val="26"/>
          <w:lang w:val="en-GB"/>
        </w:rPr>
        <w:t xml:space="preserve"> and </w:t>
      </w:r>
      <w:proofErr w:type="spellStart"/>
      <w:r>
        <w:rPr>
          <w:rFonts w:ascii="Courier" w:hAnsi="Courier"/>
          <w:color w:val="000000" w:themeColor="text1"/>
          <w:szCs w:val="26"/>
          <w:lang w:val="en-GB"/>
        </w:rPr>
        <w:t>Näätä</w:t>
      </w:r>
      <w:r w:rsidR="00680C04">
        <w:rPr>
          <w:rFonts w:ascii="Courier" w:hAnsi="Courier"/>
          <w:color w:val="000000" w:themeColor="text1"/>
          <w:szCs w:val="26"/>
          <w:lang w:val="en-GB"/>
        </w:rPr>
        <w:t>mö</w:t>
      </w:r>
      <w:proofErr w:type="spellEnd"/>
      <w:r w:rsidR="00680C04">
        <w:rPr>
          <w:rFonts w:ascii="Courier" w:hAnsi="Courier"/>
          <w:color w:val="000000" w:themeColor="text1"/>
          <w:szCs w:val="26"/>
          <w:lang w:val="en-GB"/>
        </w:rPr>
        <w:t xml:space="preserve"> as </w:t>
      </w:r>
      <w:r>
        <w:rPr>
          <w:rFonts w:ascii="Courier" w:hAnsi="Courier"/>
          <w:color w:val="000000" w:themeColor="text1"/>
          <w:szCs w:val="26"/>
          <w:lang w:val="en-GB"/>
        </w:rPr>
        <w:t xml:space="preserve">primary pilot activities, other activities were carried out during the project time line that had links to the actual work. Additionally comparative views were collected from two Finnish northern basins and one Russian basin, </w:t>
      </w:r>
      <w:proofErr w:type="spellStart"/>
      <w:r>
        <w:rPr>
          <w:rFonts w:ascii="Courier" w:hAnsi="Courier"/>
          <w:color w:val="000000" w:themeColor="text1"/>
          <w:szCs w:val="26"/>
          <w:lang w:val="en-GB"/>
        </w:rPr>
        <w:t>Ponoi</w:t>
      </w:r>
      <w:proofErr w:type="spellEnd"/>
      <w:r>
        <w:rPr>
          <w:rFonts w:ascii="Courier" w:hAnsi="Courier"/>
          <w:color w:val="000000" w:themeColor="text1"/>
          <w:szCs w:val="26"/>
          <w:lang w:val="en-GB"/>
        </w:rPr>
        <w:t>.</w:t>
      </w:r>
    </w:p>
    <w:p w:rsidR="00AC3666" w:rsidRPr="002E7B26" w:rsidRDefault="00AC3666" w:rsidP="002E7B26">
      <w:pPr>
        <w:jc w:val="both"/>
        <w:rPr>
          <w:rFonts w:ascii="Courier" w:hAnsi="Courier" w:cs="Courier"/>
          <w:szCs w:val="20"/>
          <w:lang w:val="en-GB" w:eastAsia="fi-FI"/>
        </w:rPr>
      </w:pPr>
    </w:p>
    <w:p w:rsidR="00AC3666" w:rsidRPr="002E7B26" w:rsidRDefault="00AC3666" w:rsidP="002E7B26">
      <w:pPr>
        <w:jc w:val="both"/>
        <w:rPr>
          <w:rFonts w:ascii="Courier" w:hAnsi="Courier" w:cs="Courier"/>
          <w:b/>
          <w:szCs w:val="20"/>
          <w:lang w:val="en-GB" w:eastAsia="fi-FI"/>
        </w:rPr>
      </w:pPr>
      <w:r w:rsidRPr="002E7B26">
        <w:rPr>
          <w:rFonts w:ascii="Courier" w:hAnsi="Courier" w:cs="Courier"/>
          <w:b/>
          <w:szCs w:val="20"/>
          <w:lang w:val="en-GB" w:eastAsia="fi-FI"/>
        </w:rPr>
        <w:t xml:space="preserve">2. Methods </w:t>
      </w:r>
    </w:p>
    <w:p w:rsidR="002E7B26" w:rsidRDefault="002E7B26" w:rsidP="002E7B26">
      <w:pPr>
        <w:jc w:val="both"/>
        <w:rPr>
          <w:rFonts w:ascii="Courier" w:hAnsi="Courier" w:cs="Courier"/>
          <w:szCs w:val="20"/>
          <w:lang w:val="en-GB" w:eastAsia="fi-FI"/>
        </w:rPr>
      </w:pPr>
    </w:p>
    <w:p w:rsidR="002E7B26" w:rsidRDefault="00852332" w:rsidP="002E7B26">
      <w:pPr>
        <w:jc w:val="both"/>
        <w:rPr>
          <w:rFonts w:ascii="Courier" w:hAnsi="Courier" w:cs="Courier"/>
          <w:szCs w:val="20"/>
          <w:lang w:val="en-GB" w:eastAsia="fi-FI"/>
        </w:rPr>
      </w:pPr>
      <w:proofErr w:type="gramStart"/>
      <w:r>
        <w:rPr>
          <w:rFonts w:ascii="Courier" w:hAnsi="Courier" w:cs="Courier"/>
          <w:szCs w:val="20"/>
          <w:lang w:val="en-GB" w:eastAsia="fi-FI"/>
        </w:rPr>
        <w:t>Methods for the ‘other activities’ –reporting included research visits to Sámi home areas (</w:t>
      </w:r>
      <w:proofErr w:type="spellStart"/>
      <w:r>
        <w:rPr>
          <w:rFonts w:ascii="Courier" w:hAnsi="Courier" w:cs="Courier"/>
          <w:szCs w:val="20"/>
          <w:lang w:val="en-GB" w:eastAsia="fi-FI"/>
        </w:rPr>
        <w:t>Utsjoki</w:t>
      </w:r>
      <w:proofErr w:type="spellEnd"/>
      <w:r>
        <w:rPr>
          <w:rFonts w:ascii="Courier" w:hAnsi="Courier" w:cs="Courier"/>
          <w:szCs w:val="20"/>
          <w:lang w:val="en-GB" w:eastAsia="fi-FI"/>
        </w:rPr>
        <w:t xml:space="preserve">, Inari, </w:t>
      </w:r>
      <w:proofErr w:type="spellStart"/>
      <w:r>
        <w:rPr>
          <w:rFonts w:ascii="Courier" w:hAnsi="Courier" w:cs="Courier"/>
          <w:szCs w:val="20"/>
          <w:lang w:val="en-GB" w:eastAsia="fi-FI"/>
        </w:rPr>
        <w:t>Vuotso</w:t>
      </w:r>
      <w:proofErr w:type="spellEnd"/>
      <w:r>
        <w:rPr>
          <w:rFonts w:ascii="Courier" w:hAnsi="Courier" w:cs="Courier"/>
          <w:szCs w:val="20"/>
          <w:lang w:val="en-GB" w:eastAsia="fi-FI"/>
        </w:rPr>
        <w:t xml:space="preserve">), Finnish Lapland (Tornio, </w:t>
      </w:r>
      <w:proofErr w:type="spellStart"/>
      <w:r>
        <w:rPr>
          <w:rFonts w:ascii="Courier" w:hAnsi="Courier" w:cs="Courier"/>
          <w:szCs w:val="20"/>
          <w:lang w:val="en-GB" w:eastAsia="fi-FI"/>
        </w:rPr>
        <w:t>Haaparanta</w:t>
      </w:r>
      <w:proofErr w:type="spellEnd"/>
      <w:r w:rsidR="00680C04">
        <w:rPr>
          <w:rFonts w:ascii="Courier" w:hAnsi="Courier" w:cs="Courier"/>
          <w:szCs w:val="20"/>
          <w:lang w:val="en-GB" w:eastAsia="fi-FI"/>
        </w:rPr>
        <w:t xml:space="preserve">), literature and report review </w:t>
      </w:r>
      <w:r w:rsidR="00070762">
        <w:rPr>
          <w:rFonts w:ascii="Courier" w:hAnsi="Courier" w:cs="Courier"/>
          <w:szCs w:val="20"/>
          <w:lang w:val="en-GB" w:eastAsia="fi-FI"/>
        </w:rPr>
        <w:t>and interviews</w:t>
      </w:r>
      <w:r>
        <w:rPr>
          <w:rFonts w:ascii="Courier" w:hAnsi="Courier" w:cs="Courier"/>
          <w:szCs w:val="20"/>
          <w:lang w:val="en-GB" w:eastAsia="fi-FI"/>
        </w:rPr>
        <w:t xml:space="preserve"> with the involved parties, mai</w:t>
      </w:r>
      <w:r w:rsidR="00680C04">
        <w:rPr>
          <w:rFonts w:ascii="Courier" w:hAnsi="Courier" w:cs="Courier"/>
          <w:szCs w:val="20"/>
          <w:lang w:val="en-GB" w:eastAsia="fi-FI"/>
        </w:rPr>
        <w:t>nly for the Tornio river work.</w:t>
      </w:r>
      <w:proofErr w:type="gramEnd"/>
    </w:p>
    <w:p w:rsidR="002E7B26" w:rsidRDefault="002E7B26" w:rsidP="002E7B26">
      <w:pPr>
        <w:jc w:val="both"/>
        <w:rPr>
          <w:rFonts w:ascii="Courier" w:hAnsi="Courier" w:cs="Courier"/>
          <w:szCs w:val="20"/>
          <w:lang w:val="en-GB" w:eastAsia="fi-FI"/>
        </w:rPr>
      </w:pPr>
    </w:p>
    <w:p w:rsidR="00AC3666" w:rsidRPr="002E7B26" w:rsidRDefault="00AC3666" w:rsidP="002E7B26">
      <w:pPr>
        <w:jc w:val="both"/>
        <w:rPr>
          <w:rFonts w:ascii="Courier" w:hAnsi="Courier" w:cs="Courier"/>
          <w:b/>
          <w:szCs w:val="20"/>
          <w:lang w:val="en-GB" w:eastAsia="fi-FI"/>
        </w:rPr>
      </w:pPr>
      <w:r w:rsidRPr="002E7B26">
        <w:rPr>
          <w:rFonts w:ascii="Courier" w:hAnsi="Courier" w:cs="Courier"/>
          <w:b/>
          <w:szCs w:val="20"/>
          <w:lang w:val="en-GB" w:eastAsia="fi-FI"/>
        </w:rPr>
        <w:t xml:space="preserve">3. Results </w:t>
      </w:r>
    </w:p>
    <w:p w:rsidR="00E27832" w:rsidRPr="002E7B26" w:rsidRDefault="00E27832" w:rsidP="002E7B26">
      <w:pPr>
        <w:jc w:val="both"/>
        <w:rPr>
          <w:rFonts w:ascii="Courier" w:hAnsi="Courier" w:cs="Courier"/>
          <w:szCs w:val="20"/>
          <w:lang w:val="en-GB" w:eastAsia="fi-FI"/>
        </w:rPr>
      </w:pPr>
    </w:p>
    <w:p w:rsidR="00680C04" w:rsidRDefault="0086676E" w:rsidP="002E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b/>
          <w:szCs w:val="20"/>
          <w:lang w:val="en-GB" w:eastAsia="fi-FI"/>
        </w:rPr>
      </w:pPr>
      <w:r>
        <w:rPr>
          <w:rFonts w:ascii="Courier" w:hAnsi="Courier" w:cs="Courier"/>
          <w:b/>
          <w:szCs w:val="20"/>
          <w:lang w:val="en-GB" w:eastAsia="fi-FI"/>
        </w:rPr>
        <w:t>Views from Torne</w:t>
      </w:r>
      <w:r w:rsidR="00680C04">
        <w:rPr>
          <w:rFonts w:ascii="Courier" w:hAnsi="Courier" w:cs="Courier"/>
          <w:b/>
          <w:szCs w:val="20"/>
          <w:lang w:val="en-GB" w:eastAsia="fi-FI"/>
        </w:rPr>
        <w:t xml:space="preserve"> River Basin</w:t>
      </w:r>
      <w:r w:rsidR="00680C04">
        <w:rPr>
          <w:rStyle w:val="Fodnotehenvisning"/>
          <w:rFonts w:ascii="Courier" w:hAnsi="Courier" w:cs="Courier"/>
          <w:b/>
          <w:szCs w:val="20"/>
          <w:lang w:val="en-GB" w:eastAsia="fi-FI"/>
        </w:rPr>
        <w:footnoteReference w:id="1"/>
      </w:r>
    </w:p>
    <w:p w:rsidR="00E27832" w:rsidRPr="002E7B26" w:rsidRDefault="00E27832" w:rsidP="002E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b/>
          <w:szCs w:val="20"/>
          <w:lang w:val="en-GB" w:eastAsia="fi-FI"/>
        </w:rPr>
      </w:pPr>
    </w:p>
    <w:p w:rsidR="00753272" w:rsidRPr="002E7B26" w:rsidRDefault="00E27832" w:rsidP="002E7B26">
      <w:pPr>
        <w:jc w:val="both"/>
        <w:rPr>
          <w:rFonts w:ascii="Courier" w:hAnsi="Courier"/>
          <w:lang w:val="en-GB"/>
        </w:rPr>
      </w:pPr>
      <w:r w:rsidRPr="002E7B26">
        <w:rPr>
          <w:rFonts w:ascii="Courier" w:hAnsi="Courier"/>
          <w:lang w:val="en-GB"/>
        </w:rPr>
        <w:t xml:space="preserve">This cross-border river is the </w:t>
      </w:r>
      <w:r w:rsidR="00AE7FCB">
        <w:rPr>
          <w:rFonts w:ascii="Courier" w:hAnsi="Courier"/>
          <w:lang w:val="en-GB"/>
        </w:rPr>
        <w:t xml:space="preserve">largest unregulated water system in the Northern Europe and a </w:t>
      </w:r>
      <w:r w:rsidRPr="002E7B26">
        <w:rPr>
          <w:rFonts w:ascii="Courier" w:hAnsi="Courier"/>
          <w:lang w:val="en-GB"/>
        </w:rPr>
        <w:t xml:space="preserve">major home stream of Atlantic </w:t>
      </w:r>
      <w:proofErr w:type="gramStart"/>
      <w:r w:rsidRPr="002E7B26">
        <w:rPr>
          <w:rFonts w:ascii="Courier" w:hAnsi="Courier"/>
          <w:lang w:val="en-GB"/>
        </w:rPr>
        <w:t>Salmon</w:t>
      </w:r>
      <w:proofErr w:type="gramEnd"/>
      <w:r w:rsidRPr="002E7B26">
        <w:rPr>
          <w:rFonts w:ascii="Courier" w:hAnsi="Courier"/>
          <w:lang w:val="en-GB"/>
        </w:rPr>
        <w:t xml:space="preserve"> stocks from the Baltic. The catchment area cultures include North Sámi, Swedish, Finnish, </w:t>
      </w:r>
      <w:proofErr w:type="spellStart"/>
      <w:r w:rsidR="004362C9">
        <w:rPr>
          <w:rFonts w:ascii="Courier" w:hAnsi="Courier"/>
          <w:lang w:val="en-GB"/>
        </w:rPr>
        <w:t>Tornedal</w:t>
      </w:r>
      <w:proofErr w:type="spellEnd"/>
      <w:r w:rsidR="004362C9">
        <w:rPr>
          <w:rFonts w:ascii="Courier" w:hAnsi="Courier"/>
          <w:lang w:val="en-GB"/>
        </w:rPr>
        <w:t xml:space="preserve"> </w:t>
      </w:r>
      <w:proofErr w:type="spellStart"/>
      <w:r w:rsidR="004362C9" w:rsidRPr="004362C9">
        <w:rPr>
          <w:rFonts w:ascii="Courier" w:hAnsi="Courier"/>
          <w:i/>
          <w:lang w:val="en-GB"/>
        </w:rPr>
        <w:t>Meä</w:t>
      </w:r>
      <w:proofErr w:type="spellEnd"/>
      <w:r w:rsidR="004362C9">
        <w:rPr>
          <w:rFonts w:ascii="Courier" w:hAnsi="Courier"/>
          <w:lang w:val="en-GB"/>
        </w:rPr>
        <w:t>-speaking minority</w:t>
      </w:r>
      <w:r w:rsidRPr="002E7B26">
        <w:rPr>
          <w:rFonts w:ascii="Courier" w:hAnsi="Courier"/>
          <w:lang w:val="en-GB"/>
        </w:rPr>
        <w:t xml:space="preserve"> and other groups, languages and traditions. Main natural resource management bodies in Finland who participate in the local interaction </w:t>
      </w:r>
      <w:r w:rsidR="0057203C">
        <w:rPr>
          <w:rFonts w:ascii="Courier" w:hAnsi="Courier"/>
          <w:lang w:val="en-GB"/>
        </w:rPr>
        <w:t xml:space="preserve">are </w:t>
      </w:r>
      <w:proofErr w:type="spellStart"/>
      <w:r w:rsidRPr="002E7B26">
        <w:rPr>
          <w:rFonts w:ascii="Courier" w:hAnsi="Courier"/>
          <w:lang w:val="en-GB"/>
        </w:rPr>
        <w:t>Metsähallitus</w:t>
      </w:r>
      <w:proofErr w:type="spellEnd"/>
      <w:r w:rsidRPr="002E7B26">
        <w:rPr>
          <w:rFonts w:ascii="Courier" w:hAnsi="Courier"/>
          <w:lang w:val="en-GB"/>
        </w:rPr>
        <w:t xml:space="preserve">, Natural Resources Institute – Finland and the Ministries for </w:t>
      </w:r>
      <w:r w:rsidR="0057203C">
        <w:rPr>
          <w:rFonts w:ascii="Courier" w:hAnsi="Courier"/>
          <w:lang w:val="en-GB"/>
        </w:rPr>
        <w:t xml:space="preserve">fishery </w:t>
      </w:r>
      <w:r w:rsidRPr="002E7B26">
        <w:rPr>
          <w:rFonts w:ascii="Courier" w:hAnsi="Courier"/>
          <w:lang w:val="en-GB"/>
        </w:rPr>
        <w:t xml:space="preserve">management as well as the </w:t>
      </w:r>
      <w:r w:rsidR="0057203C">
        <w:rPr>
          <w:rFonts w:ascii="Courier" w:hAnsi="Courier"/>
          <w:lang w:val="en-GB"/>
        </w:rPr>
        <w:t xml:space="preserve">Finnish and Swedish </w:t>
      </w:r>
      <w:r w:rsidRPr="002E7B26">
        <w:rPr>
          <w:rFonts w:ascii="Courier" w:hAnsi="Courier"/>
          <w:lang w:val="en-GB"/>
        </w:rPr>
        <w:t xml:space="preserve">municipalities and </w:t>
      </w:r>
      <w:r w:rsidR="0057203C">
        <w:rPr>
          <w:rFonts w:ascii="Courier" w:hAnsi="Courier"/>
          <w:lang w:val="en-GB"/>
        </w:rPr>
        <w:t xml:space="preserve">the </w:t>
      </w:r>
      <w:r w:rsidRPr="002E7B26">
        <w:rPr>
          <w:rFonts w:ascii="Courier" w:hAnsi="Courier"/>
          <w:lang w:val="en-GB"/>
        </w:rPr>
        <w:t>Sámi Parliament</w:t>
      </w:r>
      <w:r w:rsidR="0057203C">
        <w:rPr>
          <w:rFonts w:ascii="Courier" w:hAnsi="Courier"/>
          <w:lang w:val="en-GB"/>
        </w:rPr>
        <w:t>s</w:t>
      </w:r>
      <w:r w:rsidRPr="002E7B26">
        <w:rPr>
          <w:rFonts w:ascii="Courier" w:hAnsi="Courier"/>
          <w:lang w:val="en-GB"/>
        </w:rPr>
        <w:t xml:space="preserve"> along the river catchment area.</w:t>
      </w:r>
    </w:p>
    <w:p w:rsidR="00753272" w:rsidRPr="002E7B26" w:rsidRDefault="00753272" w:rsidP="002E7B26">
      <w:pPr>
        <w:jc w:val="both"/>
        <w:rPr>
          <w:rFonts w:ascii="Courier" w:hAnsi="Courier"/>
          <w:lang w:val="en-GB"/>
        </w:rPr>
      </w:pPr>
    </w:p>
    <w:p w:rsidR="00C34667" w:rsidRPr="002E7B26" w:rsidRDefault="00753272" w:rsidP="002E7B26">
      <w:pPr>
        <w:jc w:val="both"/>
        <w:rPr>
          <w:rFonts w:ascii="Courier" w:hAnsi="Courier"/>
          <w:lang w:val="en-GB"/>
        </w:rPr>
      </w:pPr>
      <w:r w:rsidRPr="002E7B26">
        <w:rPr>
          <w:rFonts w:ascii="Courier" w:hAnsi="Courier"/>
          <w:lang w:val="en-GB"/>
        </w:rPr>
        <w:t>Here the focus can be defined more clearly as the Tornio-</w:t>
      </w:r>
      <w:proofErr w:type="spellStart"/>
      <w:r w:rsidRPr="002E7B26">
        <w:rPr>
          <w:rFonts w:ascii="Courier" w:hAnsi="Courier"/>
          <w:lang w:val="en-GB"/>
        </w:rPr>
        <w:t>Muonionjoki</w:t>
      </w:r>
      <w:proofErr w:type="spellEnd"/>
      <w:r w:rsidRPr="002E7B26">
        <w:rPr>
          <w:rFonts w:ascii="Courier" w:hAnsi="Courier"/>
          <w:lang w:val="en-GB"/>
        </w:rPr>
        <w:t xml:space="preserve"> catchment area. The local peoples’ interest in the context of renewable resources mostly focuses on uses and harvest of Atlantic salmon (</w:t>
      </w:r>
      <w:r w:rsidR="007C2B69">
        <w:rPr>
          <w:rFonts w:ascii="Courier" w:hAnsi="Courier"/>
          <w:lang w:val="en-GB"/>
        </w:rPr>
        <w:t>wild</w:t>
      </w:r>
      <w:r w:rsidRPr="002E7B26">
        <w:rPr>
          <w:rFonts w:ascii="Courier" w:hAnsi="Courier"/>
          <w:lang w:val="en-GB"/>
        </w:rPr>
        <w:t xml:space="preserve"> stocks) and migratory whitefish. Smaller interest and fishery </w:t>
      </w:r>
      <w:r w:rsidR="00C34667" w:rsidRPr="002E7B26">
        <w:rPr>
          <w:rFonts w:ascii="Courier" w:hAnsi="Courier"/>
          <w:lang w:val="en-GB"/>
        </w:rPr>
        <w:t xml:space="preserve">also includes grayling, </w:t>
      </w:r>
      <w:proofErr w:type="spellStart"/>
      <w:r w:rsidR="00C34667" w:rsidRPr="002E7B26">
        <w:rPr>
          <w:rFonts w:ascii="Courier" w:hAnsi="Courier"/>
          <w:lang w:val="en-GB"/>
        </w:rPr>
        <w:t>burbot</w:t>
      </w:r>
      <w:proofErr w:type="spellEnd"/>
      <w:r w:rsidR="00C34667" w:rsidRPr="002E7B26">
        <w:rPr>
          <w:rFonts w:ascii="Courier" w:hAnsi="Courier"/>
          <w:lang w:val="en-GB"/>
        </w:rPr>
        <w:t>, lamprey and northern pike.</w:t>
      </w:r>
    </w:p>
    <w:p w:rsidR="00B840C7" w:rsidRPr="002E7B26" w:rsidRDefault="00B840C7" w:rsidP="002E7B26">
      <w:pPr>
        <w:jc w:val="both"/>
        <w:rPr>
          <w:rFonts w:ascii="Courier" w:hAnsi="Courier"/>
          <w:lang w:val="en-GB"/>
        </w:rPr>
      </w:pPr>
    </w:p>
    <w:p w:rsidR="00191FEE" w:rsidRDefault="00C34667" w:rsidP="002E7B26">
      <w:pPr>
        <w:jc w:val="both"/>
        <w:rPr>
          <w:rFonts w:ascii="Courier" w:hAnsi="Courier"/>
          <w:lang w:val="en-GB"/>
        </w:rPr>
      </w:pPr>
      <w:r w:rsidRPr="002E7B26">
        <w:rPr>
          <w:rFonts w:ascii="Courier" w:hAnsi="Courier"/>
          <w:lang w:val="en-GB"/>
        </w:rPr>
        <w:t xml:space="preserve">Industrial and large-scale non-renewable natural resources activities in the basin include </w:t>
      </w:r>
      <w:r w:rsidR="007F690D">
        <w:rPr>
          <w:rFonts w:ascii="Courier" w:hAnsi="Courier"/>
          <w:lang w:val="en-GB"/>
        </w:rPr>
        <w:t xml:space="preserve">international </w:t>
      </w:r>
      <w:r w:rsidRPr="002E7B26">
        <w:rPr>
          <w:rFonts w:ascii="Courier" w:hAnsi="Courier"/>
          <w:lang w:val="en-GB"/>
        </w:rPr>
        <w:t xml:space="preserve">commerce, </w:t>
      </w:r>
      <w:r w:rsidR="007F690D">
        <w:rPr>
          <w:rFonts w:ascii="Courier" w:hAnsi="Courier"/>
          <w:lang w:val="en-GB"/>
        </w:rPr>
        <w:t xml:space="preserve">manufacturing and </w:t>
      </w:r>
      <w:r w:rsidRPr="002E7B26">
        <w:rPr>
          <w:rFonts w:ascii="Courier" w:hAnsi="Courier"/>
          <w:lang w:val="en-GB"/>
        </w:rPr>
        <w:t xml:space="preserve">exports, tourism, transport </w:t>
      </w:r>
      <w:r w:rsidR="00FD01DD">
        <w:rPr>
          <w:rFonts w:ascii="Courier" w:hAnsi="Courier"/>
          <w:lang w:val="en-GB"/>
        </w:rPr>
        <w:t xml:space="preserve">and energy </w:t>
      </w:r>
      <w:r w:rsidRPr="002E7B26">
        <w:rPr>
          <w:rFonts w:ascii="Courier" w:hAnsi="Courier"/>
          <w:lang w:val="en-GB"/>
        </w:rPr>
        <w:t xml:space="preserve">infrastructure and possible mining </w:t>
      </w:r>
      <w:r w:rsidR="00CC3F6A">
        <w:rPr>
          <w:rFonts w:ascii="Courier" w:hAnsi="Courier"/>
          <w:lang w:val="en-GB"/>
        </w:rPr>
        <w:t xml:space="preserve">activities </w:t>
      </w:r>
      <w:r w:rsidRPr="002E7B26">
        <w:rPr>
          <w:rFonts w:ascii="Courier" w:hAnsi="Courier"/>
          <w:lang w:val="en-GB"/>
        </w:rPr>
        <w:t xml:space="preserve">in the future. Out </w:t>
      </w:r>
      <w:r w:rsidRPr="002E7B26">
        <w:rPr>
          <w:rFonts w:ascii="Courier" w:hAnsi="Courier"/>
          <w:lang w:val="en-GB"/>
        </w:rPr>
        <w:lastRenderedPageBreak/>
        <w:t>of these tourism is on the rise, but there are only a handful of actors and infrastructure-communications-cooperation complex remains still low</w:t>
      </w:r>
      <w:r w:rsidR="00295FA1">
        <w:rPr>
          <w:rFonts w:ascii="Courier" w:hAnsi="Courier"/>
          <w:lang w:val="en-GB"/>
        </w:rPr>
        <w:t xml:space="preserve"> and dispersed</w:t>
      </w:r>
      <w:r w:rsidRPr="002E7B26">
        <w:rPr>
          <w:rFonts w:ascii="Courier" w:hAnsi="Courier"/>
          <w:lang w:val="en-GB"/>
        </w:rPr>
        <w:t xml:space="preserve">. Sweden, Norway and Finland are to tackle the development of tourism together with a new </w:t>
      </w:r>
      <w:r w:rsidR="00ED768C">
        <w:rPr>
          <w:rFonts w:ascii="Courier" w:hAnsi="Courier"/>
          <w:lang w:val="en-GB"/>
        </w:rPr>
        <w:t>EU- funded INTERREG -</w:t>
      </w:r>
      <w:r w:rsidRPr="002E7B26">
        <w:rPr>
          <w:rFonts w:ascii="Courier" w:hAnsi="Courier"/>
          <w:lang w:val="en-GB"/>
        </w:rPr>
        <w:t xml:space="preserve">project, contents of which are still unknown. </w:t>
      </w:r>
    </w:p>
    <w:p w:rsidR="00B840C7" w:rsidRPr="002E7B26" w:rsidRDefault="00C34667" w:rsidP="002E7B26">
      <w:pPr>
        <w:jc w:val="both"/>
        <w:rPr>
          <w:rFonts w:ascii="Courier" w:hAnsi="Courier"/>
          <w:lang w:val="en-GB"/>
        </w:rPr>
      </w:pPr>
      <w:r w:rsidRPr="002E7B26">
        <w:rPr>
          <w:rFonts w:ascii="Courier" w:hAnsi="Courier"/>
          <w:lang w:val="en-GB"/>
        </w:rPr>
        <w:t xml:space="preserve">Some of the local municipalities have </w:t>
      </w:r>
      <w:r w:rsidR="00ED768C">
        <w:rPr>
          <w:rFonts w:ascii="Courier" w:hAnsi="Courier"/>
          <w:lang w:val="en-GB"/>
        </w:rPr>
        <w:t xml:space="preserve">together </w:t>
      </w:r>
      <w:r w:rsidRPr="002E7B26">
        <w:rPr>
          <w:rFonts w:ascii="Courier" w:hAnsi="Courier"/>
          <w:lang w:val="en-GB"/>
        </w:rPr>
        <w:t>developed</w:t>
      </w:r>
      <w:r w:rsidR="00B840C7" w:rsidRPr="002E7B26">
        <w:rPr>
          <w:rFonts w:ascii="Courier" w:hAnsi="Courier"/>
          <w:lang w:val="en-GB"/>
        </w:rPr>
        <w:t xml:space="preserve"> their own tourism and fisheries strategies, bit without a cross-border link</w:t>
      </w:r>
      <w:r w:rsidR="00ED768C">
        <w:rPr>
          <w:rFonts w:ascii="Courier" w:hAnsi="Courier"/>
          <w:lang w:val="en-GB"/>
        </w:rPr>
        <w:t xml:space="preserve"> and cooperation</w:t>
      </w:r>
      <w:r w:rsidR="00B840C7" w:rsidRPr="002E7B26">
        <w:rPr>
          <w:rFonts w:ascii="Courier" w:hAnsi="Courier"/>
          <w:lang w:val="en-GB"/>
        </w:rPr>
        <w:t>, which remains a hindrance.</w:t>
      </w:r>
    </w:p>
    <w:p w:rsidR="00B840C7" w:rsidRPr="002E7B26" w:rsidRDefault="00B840C7" w:rsidP="002E7B26">
      <w:pPr>
        <w:jc w:val="both"/>
        <w:rPr>
          <w:rFonts w:ascii="Courier" w:hAnsi="Courier"/>
          <w:lang w:val="en-GB"/>
        </w:rPr>
      </w:pPr>
    </w:p>
    <w:p w:rsidR="00B840C7" w:rsidRPr="002E7B26" w:rsidRDefault="00B840C7" w:rsidP="002E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2E7B26">
        <w:rPr>
          <w:rFonts w:ascii="Courier" w:hAnsi="Courier" w:cs="Courier"/>
          <w:szCs w:val="20"/>
          <w:lang w:val="en-GB" w:eastAsia="fi-FI"/>
        </w:rPr>
        <w:t xml:space="preserve">In order to </w:t>
      </w:r>
      <w:r w:rsidR="008153E9">
        <w:rPr>
          <w:rFonts w:ascii="Courier" w:hAnsi="Courier" w:cs="Courier"/>
          <w:szCs w:val="20"/>
          <w:lang w:val="en-GB" w:eastAsia="fi-FI"/>
        </w:rPr>
        <w:t xml:space="preserve">implement the UN </w:t>
      </w:r>
      <w:proofErr w:type="spellStart"/>
      <w:r w:rsidR="008153E9">
        <w:rPr>
          <w:rFonts w:ascii="Courier" w:hAnsi="Courier" w:cs="Courier"/>
          <w:szCs w:val="20"/>
          <w:lang w:val="en-GB" w:eastAsia="fi-FI"/>
        </w:rPr>
        <w:t>transboundary</w:t>
      </w:r>
      <w:proofErr w:type="spellEnd"/>
      <w:r w:rsidR="008153E9">
        <w:rPr>
          <w:rFonts w:ascii="Courier" w:hAnsi="Courier" w:cs="Courier"/>
          <w:szCs w:val="20"/>
          <w:lang w:val="en-GB" w:eastAsia="fi-FI"/>
        </w:rPr>
        <w:t xml:space="preserve"> water conventions and EU’s Water Framework Directive on an international catchment area, the agreement between Finland and Sweden concerning </w:t>
      </w:r>
      <w:proofErr w:type="spellStart"/>
      <w:proofErr w:type="gramStart"/>
      <w:r w:rsidR="008153E9">
        <w:rPr>
          <w:rFonts w:ascii="Courier" w:hAnsi="Courier" w:cs="Courier"/>
          <w:szCs w:val="20"/>
          <w:lang w:val="en-GB" w:eastAsia="fi-FI"/>
        </w:rPr>
        <w:t>transboundary</w:t>
      </w:r>
      <w:proofErr w:type="spellEnd"/>
      <w:r w:rsidR="008153E9">
        <w:rPr>
          <w:rFonts w:ascii="Courier" w:hAnsi="Courier" w:cs="Courier"/>
          <w:szCs w:val="20"/>
          <w:lang w:val="en-GB" w:eastAsia="fi-FI"/>
        </w:rPr>
        <w:t xml:space="preserve"> rivers</w:t>
      </w:r>
      <w:proofErr w:type="gramEnd"/>
      <w:r w:rsidR="008153E9">
        <w:rPr>
          <w:rFonts w:ascii="Courier" w:hAnsi="Courier" w:cs="Courier"/>
          <w:szCs w:val="20"/>
          <w:lang w:val="en-GB" w:eastAsia="fi-FI"/>
        </w:rPr>
        <w:t xml:space="preserve"> and a cooperation organisation between countries, </w:t>
      </w:r>
      <w:r w:rsidRPr="002E7B26">
        <w:rPr>
          <w:rFonts w:ascii="Courier" w:hAnsi="Courier" w:cs="Courier"/>
          <w:szCs w:val="20"/>
          <w:lang w:val="en-GB" w:eastAsia="fi-FI"/>
        </w:rPr>
        <w:t xml:space="preserve">Finnish-Swedish Border River Commission was established in 2010. The main mandate of this new body is to ”ensure equitable use of water-related resources” and sustainable fisheries. Representatives include authorities, municipalities and different other stakeholders, appointed by the governments. The chair rotates annually. A secretariat has been founded to coordinate all activities. </w:t>
      </w:r>
    </w:p>
    <w:p w:rsidR="00B840C7" w:rsidRPr="002E7B26" w:rsidRDefault="00B840C7" w:rsidP="002E7B26">
      <w:pPr>
        <w:jc w:val="both"/>
        <w:rPr>
          <w:rFonts w:ascii="Courier" w:hAnsi="Courier"/>
          <w:lang w:val="en-GB"/>
        </w:rPr>
      </w:pPr>
    </w:p>
    <w:p w:rsidR="00C34667" w:rsidRPr="00605036" w:rsidRDefault="00B840C7" w:rsidP="002E7B26">
      <w:pPr>
        <w:jc w:val="both"/>
        <w:rPr>
          <w:rFonts w:ascii="Courier" w:hAnsi="Courier" w:cs="Courier"/>
          <w:szCs w:val="20"/>
          <w:lang w:val="en-GB" w:eastAsia="fi-FI"/>
        </w:rPr>
      </w:pPr>
      <w:r w:rsidRPr="002E7B26">
        <w:rPr>
          <w:rFonts w:ascii="Courier" w:hAnsi="Courier" w:cs="Courier"/>
          <w:szCs w:val="20"/>
          <w:lang w:val="en-GB" w:eastAsia="fi-FI"/>
        </w:rPr>
        <w:t xml:space="preserve">Finnish-Swedish </w:t>
      </w:r>
      <w:proofErr w:type="spellStart"/>
      <w:r w:rsidR="007F28CA">
        <w:rPr>
          <w:rFonts w:ascii="Courier" w:hAnsi="Courier" w:cs="Courier"/>
          <w:szCs w:val="20"/>
          <w:lang w:val="en-GB" w:eastAsia="fi-FI"/>
        </w:rPr>
        <w:t>Transboundary</w:t>
      </w:r>
      <w:proofErr w:type="spellEnd"/>
      <w:r w:rsidRPr="002E7B26">
        <w:rPr>
          <w:rFonts w:ascii="Courier" w:hAnsi="Courier" w:cs="Courier"/>
          <w:szCs w:val="20"/>
          <w:lang w:val="en-GB" w:eastAsia="fi-FI"/>
        </w:rPr>
        <w:t xml:space="preserve"> River Commission tries to foster better cooperation and negotiations between </w:t>
      </w:r>
      <w:r w:rsidR="000D6E16">
        <w:rPr>
          <w:rFonts w:ascii="Courier" w:hAnsi="Courier" w:cs="Courier"/>
          <w:szCs w:val="20"/>
          <w:lang w:val="en-GB" w:eastAsia="fi-FI"/>
        </w:rPr>
        <w:t xml:space="preserve">authorities and other </w:t>
      </w:r>
      <w:r w:rsidRPr="002E7B26">
        <w:rPr>
          <w:rFonts w:ascii="Courier" w:hAnsi="Courier" w:cs="Courier"/>
          <w:szCs w:val="20"/>
          <w:lang w:val="en-GB" w:eastAsia="fi-FI"/>
        </w:rPr>
        <w:t xml:space="preserve">parties, issues statements </w:t>
      </w:r>
      <w:r w:rsidR="00D6427E">
        <w:rPr>
          <w:rFonts w:ascii="Courier" w:hAnsi="Courier" w:cs="Courier"/>
          <w:szCs w:val="20"/>
          <w:lang w:val="en-GB" w:eastAsia="fi-FI"/>
        </w:rPr>
        <w:t>regarding</w:t>
      </w:r>
      <w:r w:rsidR="00876767">
        <w:rPr>
          <w:rFonts w:ascii="Courier" w:hAnsi="Courier" w:cs="Courier"/>
          <w:szCs w:val="20"/>
          <w:lang w:val="en-GB" w:eastAsia="fi-FI"/>
        </w:rPr>
        <w:t xml:space="preserve"> </w:t>
      </w:r>
      <w:r w:rsidR="00070762">
        <w:rPr>
          <w:rFonts w:ascii="Courier" w:hAnsi="Courier" w:cs="Courier"/>
          <w:szCs w:val="20"/>
          <w:lang w:val="en-GB" w:eastAsia="fi-FI"/>
        </w:rPr>
        <w:t>t</w:t>
      </w:r>
      <w:r w:rsidRPr="002E7B26">
        <w:rPr>
          <w:rFonts w:ascii="Courier" w:hAnsi="Courier" w:cs="Courier"/>
          <w:szCs w:val="20"/>
          <w:lang w:val="en-GB" w:eastAsia="fi-FI"/>
        </w:rPr>
        <w:t>he developments of the basin</w:t>
      </w:r>
      <w:r w:rsidR="00876767" w:rsidRPr="00876767">
        <w:rPr>
          <w:rFonts w:ascii="Courier" w:hAnsi="Courier" w:cs="Courier"/>
          <w:szCs w:val="20"/>
          <w:lang w:val="en-GB" w:eastAsia="fi-FI"/>
        </w:rPr>
        <w:t xml:space="preserve"> </w:t>
      </w:r>
      <w:r w:rsidR="00876767">
        <w:rPr>
          <w:rFonts w:ascii="Courier" w:hAnsi="Courier" w:cs="Courier"/>
          <w:szCs w:val="20"/>
          <w:lang w:val="en-GB" w:eastAsia="fi-FI"/>
        </w:rPr>
        <w:t xml:space="preserve">especially when </w:t>
      </w:r>
      <w:proofErr w:type="spellStart"/>
      <w:r w:rsidR="00876767">
        <w:rPr>
          <w:rFonts w:ascii="Courier" w:hAnsi="Courier" w:cs="Courier"/>
          <w:szCs w:val="20"/>
          <w:lang w:val="en-GB" w:eastAsia="fi-FI"/>
        </w:rPr>
        <w:t>transboundary</w:t>
      </w:r>
      <w:proofErr w:type="spellEnd"/>
      <w:r w:rsidR="00876767">
        <w:rPr>
          <w:rFonts w:ascii="Courier" w:hAnsi="Courier" w:cs="Courier"/>
          <w:szCs w:val="20"/>
          <w:lang w:val="en-GB" w:eastAsia="fi-FI"/>
        </w:rPr>
        <w:t xml:space="preserve"> implications are present. It</w:t>
      </w:r>
      <w:r w:rsidRPr="002E7B26">
        <w:rPr>
          <w:rFonts w:ascii="Courier" w:hAnsi="Courier" w:cs="Courier"/>
          <w:szCs w:val="20"/>
          <w:lang w:val="en-GB" w:eastAsia="fi-FI"/>
        </w:rPr>
        <w:t xml:space="preserve"> can appeal </w:t>
      </w:r>
      <w:r w:rsidR="00B4209D">
        <w:rPr>
          <w:rFonts w:ascii="Courier" w:hAnsi="Courier" w:cs="Courier"/>
          <w:szCs w:val="20"/>
          <w:lang w:val="en-GB" w:eastAsia="fi-FI"/>
        </w:rPr>
        <w:t xml:space="preserve">national </w:t>
      </w:r>
      <w:r w:rsidRPr="002E7B26">
        <w:rPr>
          <w:rFonts w:ascii="Courier" w:hAnsi="Courier" w:cs="Courier"/>
          <w:szCs w:val="20"/>
          <w:lang w:val="en-GB" w:eastAsia="fi-FI"/>
        </w:rPr>
        <w:t xml:space="preserve">authorities in courts. It also </w:t>
      </w:r>
      <w:r w:rsidR="007926F2">
        <w:rPr>
          <w:rFonts w:ascii="Courier" w:hAnsi="Courier" w:cs="Courier"/>
          <w:szCs w:val="20"/>
          <w:lang w:val="en-GB" w:eastAsia="fi-FI"/>
        </w:rPr>
        <w:t>approves</w:t>
      </w:r>
      <w:r w:rsidRPr="002E7B26">
        <w:rPr>
          <w:rFonts w:ascii="Courier" w:hAnsi="Courier" w:cs="Courier"/>
          <w:szCs w:val="20"/>
          <w:lang w:val="en-GB" w:eastAsia="fi-FI"/>
        </w:rPr>
        <w:t xml:space="preserve"> or </w:t>
      </w:r>
      <w:r w:rsidR="007926F2">
        <w:rPr>
          <w:rFonts w:ascii="Courier" w:hAnsi="Courier" w:cs="Courier"/>
          <w:szCs w:val="20"/>
          <w:lang w:val="en-GB" w:eastAsia="fi-FI"/>
        </w:rPr>
        <w:t>disapproves</w:t>
      </w:r>
      <w:r w:rsidRPr="002E7B26">
        <w:rPr>
          <w:rFonts w:ascii="Courier" w:hAnsi="Courier" w:cs="Courier"/>
          <w:szCs w:val="20"/>
          <w:lang w:val="en-GB" w:eastAsia="fi-FI"/>
        </w:rPr>
        <w:t xml:space="preserve"> plans for water </w:t>
      </w:r>
      <w:r w:rsidR="00053E62">
        <w:rPr>
          <w:rFonts w:ascii="Courier" w:hAnsi="Courier" w:cs="Courier"/>
          <w:szCs w:val="20"/>
          <w:lang w:val="en-GB" w:eastAsia="fi-FI"/>
        </w:rPr>
        <w:t>management</w:t>
      </w:r>
      <w:r w:rsidRPr="002E7B26">
        <w:rPr>
          <w:rFonts w:ascii="Courier" w:hAnsi="Courier" w:cs="Courier"/>
          <w:szCs w:val="20"/>
          <w:lang w:val="en-GB" w:eastAsia="fi-FI"/>
        </w:rPr>
        <w:t xml:space="preserve"> and flood </w:t>
      </w:r>
      <w:r w:rsidR="00FD4A44">
        <w:rPr>
          <w:rFonts w:ascii="Courier" w:hAnsi="Courier" w:cs="Courier"/>
          <w:szCs w:val="20"/>
          <w:lang w:val="en-GB" w:eastAsia="fi-FI"/>
        </w:rPr>
        <w:t>risk management</w:t>
      </w:r>
      <w:r w:rsidRPr="002E7B26">
        <w:rPr>
          <w:rFonts w:ascii="Courier" w:hAnsi="Courier" w:cs="Courier"/>
          <w:szCs w:val="20"/>
          <w:lang w:val="en-GB" w:eastAsia="fi-FI"/>
        </w:rPr>
        <w:t>, before they go the governments</w:t>
      </w:r>
      <w:r w:rsidR="00015493">
        <w:rPr>
          <w:rFonts w:ascii="Courier" w:hAnsi="Courier" w:cs="Courier"/>
          <w:szCs w:val="20"/>
          <w:lang w:val="en-GB" w:eastAsia="fi-FI"/>
        </w:rPr>
        <w:t xml:space="preserve"> to be ratified</w:t>
      </w:r>
      <w:r w:rsidRPr="002E7B26">
        <w:rPr>
          <w:rFonts w:ascii="Courier" w:hAnsi="Courier" w:cs="Courier"/>
          <w:szCs w:val="20"/>
          <w:lang w:val="en-GB" w:eastAsia="fi-FI"/>
        </w:rPr>
        <w:t xml:space="preserve">. </w:t>
      </w:r>
      <w:r w:rsidR="00605036">
        <w:rPr>
          <w:rFonts w:ascii="Courier" w:hAnsi="Courier" w:cs="Courier"/>
          <w:szCs w:val="20"/>
          <w:lang w:val="en-GB" w:eastAsia="fi-FI"/>
        </w:rPr>
        <w:t xml:space="preserve">The </w:t>
      </w:r>
      <w:proofErr w:type="spellStart"/>
      <w:r w:rsidR="00605036">
        <w:rPr>
          <w:rFonts w:ascii="Courier" w:hAnsi="Courier" w:cs="Courier"/>
          <w:szCs w:val="20"/>
          <w:lang w:val="en-GB" w:eastAsia="fi-FI"/>
        </w:rPr>
        <w:t>transboundary</w:t>
      </w:r>
      <w:proofErr w:type="spellEnd"/>
      <w:r w:rsidR="00605036">
        <w:rPr>
          <w:rFonts w:ascii="Courier" w:hAnsi="Courier" w:cs="Courier"/>
          <w:szCs w:val="20"/>
          <w:lang w:val="en-GB" w:eastAsia="fi-FI"/>
        </w:rPr>
        <w:t xml:space="preserve"> river agreement</w:t>
      </w:r>
      <w:r w:rsidRPr="002E7B26">
        <w:rPr>
          <w:rFonts w:ascii="Courier" w:hAnsi="Courier" w:cs="Courier"/>
          <w:szCs w:val="20"/>
          <w:lang w:val="en-GB" w:eastAsia="fi-FI"/>
        </w:rPr>
        <w:t xml:space="preserve"> includes the fisheries rules of the Tornio </w:t>
      </w:r>
      <w:r w:rsidR="00070762" w:rsidRPr="002E7B26">
        <w:rPr>
          <w:rFonts w:ascii="Courier" w:hAnsi="Courier" w:cs="Courier"/>
          <w:szCs w:val="20"/>
          <w:lang w:val="en-GB" w:eastAsia="fi-FI"/>
        </w:rPr>
        <w:t>River</w:t>
      </w:r>
      <w:r w:rsidRPr="002E7B26">
        <w:rPr>
          <w:rFonts w:ascii="Courier" w:hAnsi="Courier" w:cs="Courier"/>
          <w:szCs w:val="20"/>
          <w:lang w:val="en-GB" w:eastAsia="fi-FI"/>
        </w:rPr>
        <w:t xml:space="preserve">. The Commission also works in various other bodies, such as the </w:t>
      </w:r>
      <w:r w:rsidR="00605036">
        <w:rPr>
          <w:rFonts w:ascii="Courier" w:hAnsi="Courier" w:cs="Courier"/>
          <w:szCs w:val="20"/>
          <w:lang w:val="en-GB" w:eastAsia="fi-FI"/>
        </w:rPr>
        <w:t xml:space="preserve">regional cooperation group, the Salmon Committee of the </w:t>
      </w:r>
      <w:proofErr w:type="spellStart"/>
      <w:r w:rsidR="00605036">
        <w:rPr>
          <w:rFonts w:ascii="Courier" w:hAnsi="Courier" w:cs="Courier"/>
          <w:szCs w:val="20"/>
          <w:lang w:val="en-GB" w:eastAsia="fi-FI"/>
        </w:rPr>
        <w:t>Bothnian</w:t>
      </w:r>
      <w:proofErr w:type="spellEnd"/>
      <w:r w:rsidR="00605036">
        <w:rPr>
          <w:rFonts w:ascii="Courier" w:hAnsi="Courier" w:cs="Courier"/>
          <w:szCs w:val="20"/>
          <w:lang w:val="en-GB" w:eastAsia="fi-FI"/>
        </w:rPr>
        <w:t xml:space="preserve"> Bay (SALCOM), which is the newest body of coordination activities regarding salmon, </w:t>
      </w:r>
      <w:r w:rsidR="00244A14" w:rsidRPr="002E7B26">
        <w:rPr>
          <w:rFonts w:ascii="Courier" w:hAnsi="Courier" w:cs="Courier"/>
          <w:szCs w:val="20"/>
          <w:lang w:val="en-GB" w:eastAsia="fi-FI"/>
        </w:rPr>
        <w:t xml:space="preserve">established in 2014. </w:t>
      </w:r>
      <w:r w:rsidR="00D35FC6">
        <w:rPr>
          <w:rFonts w:ascii="Courier" w:hAnsi="Courier" w:cs="Courier"/>
          <w:szCs w:val="20"/>
          <w:lang w:val="en-GB" w:eastAsia="fi-FI"/>
        </w:rPr>
        <w:t>State local authorities, municipality associations</w:t>
      </w:r>
      <w:r w:rsidR="00244A14" w:rsidRPr="002E7B26">
        <w:rPr>
          <w:rFonts w:ascii="Courier" w:hAnsi="Courier" w:cs="Courier"/>
          <w:szCs w:val="20"/>
          <w:lang w:val="en-GB" w:eastAsia="fi-FI"/>
        </w:rPr>
        <w:t xml:space="preserve">, Finnish-Swedish </w:t>
      </w:r>
      <w:proofErr w:type="spellStart"/>
      <w:r w:rsidR="00D35FC6">
        <w:rPr>
          <w:rFonts w:ascii="Courier" w:hAnsi="Courier" w:cs="Courier"/>
          <w:szCs w:val="20"/>
          <w:lang w:val="en-GB" w:eastAsia="fi-FI"/>
        </w:rPr>
        <w:t>Transboundary</w:t>
      </w:r>
      <w:proofErr w:type="spellEnd"/>
      <w:r w:rsidR="00D35FC6">
        <w:rPr>
          <w:rFonts w:ascii="Courier" w:hAnsi="Courier" w:cs="Courier"/>
          <w:szCs w:val="20"/>
          <w:lang w:val="en-GB" w:eastAsia="fi-FI"/>
        </w:rPr>
        <w:t xml:space="preserve"> </w:t>
      </w:r>
      <w:r w:rsidR="00244A14" w:rsidRPr="002E7B26">
        <w:rPr>
          <w:rFonts w:ascii="Courier" w:hAnsi="Courier" w:cs="Courier"/>
          <w:szCs w:val="20"/>
          <w:lang w:val="en-GB" w:eastAsia="fi-FI"/>
        </w:rPr>
        <w:t xml:space="preserve">River Commission and sports fishermen’s organisations assess and discuss the situation of the Atlantic </w:t>
      </w:r>
      <w:proofErr w:type="gramStart"/>
      <w:r w:rsidR="00244A14" w:rsidRPr="002E7B26">
        <w:rPr>
          <w:rFonts w:ascii="Courier" w:hAnsi="Courier" w:cs="Courier"/>
          <w:szCs w:val="20"/>
          <w:lang w:val="en-GB" w:eastAsia="fi-FI"/>
        </w:rPr>
        <w:t>Salmon</w:t>
      </w:r>
      <w:proofErr w:type="gramEnd"/>
      <w:r w:rsidR="00244A14" w:rsidRPr="002E7B26">
        <w:rPr>
          <w:rFonts w:ascii="Courier" w:hAnsi="Courier" w:cs="Courier"/>
          <w:szCs w:val="20"/>
          <w:lang w:val="en-GB" w:eastAsia="fi-FI"/>
        </w:rPr>
        <w:t xml:space="preserve"> </w:t>
      </w:r>
      <w:r w:rsidR="00A57EDC">
        <w:rPr>
          <w:rFonts w:ascii="Courier" w:hAnsi="Courier" w:cs="Courier"/>
          <w:szCs w:val="20"/>
          <w:lang w:val="en-GB" w:eastAsia="fi-FI"/>
        </w:rPr>
        <w:t>from the northern perspective</w:t>
      </w:r>
      <w:r w:rsidR="00244A14" w:rsidRPr="002E7B26">
        <w:rPr>
          <w:rFonts w:ascii="Courier" w:hAnsi="Courier" w:cs="Courier"/>
          <w:szCs w:val="20"/>
          <w:lang w:val="en-GB" w:eastAsia="fi-FI"/>
        </w:rPr>
        <w:t xml:space="preserve">. </w:t>
      </w:r>
      <w:r w:rsidRPr="002E7B26">
        <w:rPr>
          <w:rFonts w:ascii="Courier" w:hAnsi="Courier" w:cs="Courier"/>
          <w:szCs w:val="20"/>
          <w:lang w:val="en-GB" w:eastAsia="fi-FI"/>
        </w:rPr>
        <w:t xml:space="preserve"> </w:t>
      </w:r>
    </w:p>
    <w:p w:rsidR="00B840C7" w:rsidRPr="002E7B26" w:rsidRDefault="00B840C7" w:rsidP="002E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p>
    <w:p w:rsidR="00B840C7" w:rsidRPr="002E7B26" w:rsidRDefault="00430A89" w:rsidP="002E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2E7B26">
        <w:rPr>
          <w:rFonts w:ascii="Courier" w:hAnsi="Courier" w:cs="Courier"/>
          <w:szCs w:val="20"/>
          <w:lang w:val="en-GB" w:eastAsia="fi-FI"/>
        </w:rPr>
        <w:t xml:space="preserve">Finnish-Swedish </w:t>
      </w:r>
      <w:proofErr w:type="spellStart"/>
      <w:r w:rsidR="00DB1690">
        <w:rPr>
          <w:rFonts w:ascii="Courier" w:hAnsi="Courier" w:cs="Courier"/>
          <w:szCs w:val="20"/>
          <w:lang w:val="en-GB" w:eastAsia="fi-FI"/>
        </w:rPr>
        <w:t>Transboundary</w:t>
      </w:r>
      <w:proofErr w:type="spellEnd"/>
      <w:r w:rsidRPr="002E7B26">
        <w:rPr>
          <w:rFonts w:ascii="Courier" w:hAnsi="Courier" w:cs="Courier"/>
          <w:szCs w:val="20"/>
          <w:lang w:val="en-GB" w:eastAsia="fi-FI"/>
        </w:rPr>
        <w:t xml:space="preserve"> River Commission follows closely other developments regarding fish and renewable r</w:t>
      </w:r>
      <w:r w:rsidR="00DD4C02">
        <w:rPr>
          <w:rFonts w:ascii="Courier" w:hAnsi="Courier" w:cs="Courier"/>
          <w:szCs w:val="20"/>
          <w:lang w:val="en-GB" w:eastAsia="fi-FI"/>
        </w:rPr>
        <w:t xml:space="preserve">esources, including the Finnish and </w:t>
      </w:r>
      <w:r w:rsidRPr="002E7B26">
        <w:rPr>
          <w:rFonts w:ascii="Courier" w:hAnsi="Courier" w:cs="Courier"/>
          <w:szCs w:val="20"/>
          <w:lang w:val="en-GB" w:eastAsia="fi-FI"/>
        </w:rPr>
        <w:t>S</w:t>
      </w:r>
      <w:r w:rsidR="00B5308E">
        <w:rPr>
          <w:rFonts w:ascii="Courier" w:hAnsi="Courier" w:cs="Courier"/>
          <w:szCs w:val="20"/>
          <w:lang w:val="en-GB" w:eastAsia="fi-FI"/>
        </w:rPr>
        <w:t xml:space="preserve">wedish salmon and trout </w:t>
      </w:r>
      <w:proofErr w:type="spellStart"/>
      <w:r w:rsidR="00B5308E">
        <w:rPr>
          <w:rFonts w:ascii="Courier" w:hAnsi="Courier" w:cs="Courier"/>
          <w:szCs w:val="20"/>
          <w:lang w:val="en-GB" w:eastAsia="fi-FI"/>
        </w:rPr>
        <w:t>strateges</w:t>
      </w:r>
      <w:proofErr w:type="spellEnd"/>
      <w:r w:rsidR="009B730B">
        <w:rPr>
          <w:rFonts w:ascii="Courier" w:hAnsi="Courier" w:cs="Courier"/>
          <w:szCs w:val="20"/>
          <w:lang w:val="en-GB" w:eastAsia="fi-FI"/>
        </w:rPr>
        <w:t>, the other was approved in 2013 and the latter will be delivered to the Swedish Government in 2015.</w:t>
      </w:r>
      <w:r w:rsidRPr="002E7B26">
        <w:rPr>
          <w:rFonts w:ascii="Courier" w:hAnsi="Courier" w:cs="Courier"/>
          <w:szCs w:val="20"/>
          <w:lang w:val="en-GB" w:eastAsia="fi-FI"/>
        </w:rPr>
        <w:t xml:space="preserve"> </w:t>
      </w:r>
      <w:r w:rsidR="00157A39">
        <w:rPr>
          <w:rFonts w:ascii="Courier" w:hAnsi="Courier" w:cs="Courier"/>
          <w:szCs w:val="20"/>
          <w:lang w:val="en-GB" w:eastAsia="fi-FI"/>
        </w:rPr>
        <w:t>These two strategies constitute</w:t>
      </w:r>
      <w:r w:rsidRPr="002E7B26">
        <w:rPr>
          <w:rFonts w:ascii="Courier" w:hAnsi="Courier" w:cs="Courier"/>
          <w:szCs w:val="20"/>
          <w:lang w:val="en-GB" w:eastAsia="fi-FI"/>
        </w:rPr>
        <w:t xml:space="preserve"> a major document to follow over the next 12 months. Various </w:t>
      </w:r>
      <w:r w:rsidR="00023858" w:rsidRPr="002E7B26">
        <w:rPr>
          <w:rFonts w:ascii="Courier" w:hAnsi="Courier" w:cs="Courier"/>
          <w:szCs w:val="20"/>
          <w:lang w:val="en-GB" w:eastAsia="fi-FI"/>
        </w:rPr>
        <w:t xml:space="preserve">long-running </w:t>
      </w:r>
      <w:r w:rsidRPr="002E7B26">
        <w:rPr>
          <w:rFonts w:ascii="Courier" w:hAnsi="Courier" w:cs="Courier"/>
          <w:szCs w:val="20"/>
          <w:lang w:val="en-GB" w:eastAsia="fi-FI"/>
        </w:rPr>
        <w:t xml:space="preserve">associations such as the </w:t>
      </w:r>
      <w:r w:rsidRPr="002E7B26">
        <w:rPr>
          <w:rFonts w:ascii="Courier" w:hAnsi="Courier" w:cs="Courier"/>
          <w:i/>
          <w:szCs w:val="20"/>
          <w:lang w:val="en-GB" w:eastAsia="fi-FI"/>
        </w:rPr>
        <w:t>Tornio-</w:t>
      </w:r>
      <w:proofErr w:type="spellStart"/>
      <w:r w:rsidRPr="002E7B26">
        <w:rPr>
          <w:rFonts w:ascii="Courier" w:hAnsi="Courier" w:cs="Courier"/>
          <w:i/>
          <w:szCs w:val="20"/>
          <w:lang w:val="en-GB" w:eastAsia="fi-FI"/>
        </w:rPr>
        <w:t>Muonionjokiseura</w:t>
      </w:r>
      <w:proofErr w:type="spellEnd"/>
      <w:r w:rsidRPr="002E7B26">
        <w:rPr>
          <w:rFonts w:ascii="Courier" w:hAnsi="Courier" w:cs="Courier"/>
          <w:i/>
          <w:szCs w:val="20"/>
          <w:lang w:val="en-GB" w:eastAsia="fi-FI"/>
        </w:rPr>
        <w:t xml:space="preserve"> </w:t>
      </w:r>
      <w:r w:rsidRPr="002E7B26">
        <w:rPr>
          <w:rFonts w:ascii="Courier" w:hAnsi="Courier" w:cs="Courier"/>
          <w:szCs w:val="20"/>
          <w:lang w:val="en-GB" w:eastAsia="fi-FI"/>
        </w:rPr>
        <w:t xml:space="preserve">(Association for the Tornio </w:t>
      </w:r>
      <w:proofErr w:type="spellStart"/>
      <w:r w:rsidRPr="002E7B26">
        <w:rPr>
          <w:rFonts w:ascii="Courier" w:hAnsi="Courier" w:cs="Courier"/>
          <w:szCs w:val="20"/>
          <w:lang w:val="en-GB" w:eastAsia="fi-FI"/>
        </w:rPr>
        <w:t>Muonio</w:t>
      </w:r>
      <w:proofErr w:type="spellEnd"/>
      <w:r w:rsidRPr="002E7B26">
        <w:rPr>
          <w:rFonts w:ascii="Courier" w:hAnsi="Courier" w:cs="Courier"/>
          <w:szCs w:val="20"/>
          <w:lang w:val="en-GB" w:eastAsia="fi-FI"/>
        </w:rPr>
        <w:t xml:space="preserve"> River)</w:t>
      </w:r>
      <w:r w:rsidR="00023858" w:rsidRPr="002E7B26">
        <w:rPr>
          <w:rFonts w:ascii="Courier" w:hAnsi="Courier" w:cs="Courier"/>
          <w:szCs w:val="20"/>
          <w:lang w:val="en-GB" w:eastAsia="fi-FI"/>
        </w:rPr>
        <w:t xml:space="preserve"> present possibility for dialogue on the Commission work. </w:t>
      </w:r>
    </w:p>
    <w:p w:rsidR="00023858" w:rsidRPr="002E7B26" w:rsidRDefault="00023858" w:rsidP="002E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p>
    <w:p w:rsidR="0054059B" w:rsidRDefault="00023858" w:rsidP="002E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2E7B26">
        <w:rPr>
          <w:rFonts w:ascii="Courier" w:hAnsi="Courier" w:cs="Courier"/>
          <w:szCs w:val="20"/>
          <w:lang w:val="en-GB" w:eastAsia="fi-FI"/>
        </w:rPr>
        <w:t xml:space="preserve">In recent years a significant legal turn has been the question in parts of the basin – who ’owns’ the salmon legally? </w:t>
      </w:r>
      <w:proofErr w:type="gramStart"/>
      <w:r w:rsidRPr="002E7B26">
        <w:rPr>
          <w:rFonts w:ascii="Courier" w:hAnsi="Courier" w:cs="Courier"/>
          <w:szCs w:val="20"/>
          <w:lang w:val="en-GB" w:eastAsia="fi-FI"/>
        </w:rPr>
        <w:t>The state or local</w:t>
      </w:r>
      <w:r w:rsidR="000C67C8">
        <w:rPr>
          <w:rFonts w:ascii="Courier" w:hAnsi="Courier" w:cs="Courier"/>
          <w:szCs w:val="20"/>
          <w:lang w:val="en-GB" w:eastAsia="fi-FI"/>
        </w:rPr>
        <w:t xml:space="preserve"> real estate / land owners with private water areas</w:t>
      </w:r>
      <w:r w:rsidRPr="002E7B26">
        <w:rPr>
          <w:rFonts w:ascii="Courier" w:hAnsi="Courier" w:cs="Courier"/>
          <w:szCs w:val="20"/>
          <w:lang w:val="en-GB" w:eastAsia="fi-FI"/>
        </w:rPr>
        <w:t>?</w:t>
      </w:r>
      <w:proofErr w:type="gramEnd"/>
      <w:r w:rsidRPr="002E7B26">
        <w:rPr>
          <w:rFonts w:ascii="Courier" w:hAnsi="Courier" w:cs="Courier"/>
          <w:szCs w:val="20"/>
          <w:lang w:val="en-GB" w:eastAsia="fi-FI"/>
        </w:rPr>
        <w:t xml:space="preserve"> </w:t>
      </w:r>
    </w:p>
    <w:p w:rsidR="0054059B" w:rsidRDefault="0054059B" w:rsidP="002E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p>
    <w:p w:rsidR="00B840C7" w:rsidRPr="002E7B26" w:rsidRDefault="00023858" w:rsidP="002E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r w:rsidRPr="002E7B26">
        <w:rPr>
          <w:rFonts w:ascii="Courier" w:hAnsi="Courier" w:cs="Courier"/>
          <w:szCs w:val="20"/>
          <w:lang w:val="en-GB" w:eastAsia="fi-FI"/>
        </w:rPr>
        <w:t>An inquiry has been in the works, and will be released in the 2015-2016. The local fisheries communities have challenged the state mandate on salmon</w:t>
      </w:r>
      <w:r w:rsidR="00923F17">
        <w:rPr>
          <w:rFonts w:ascii="Courier" w:hAnsi="Courier" w:cs="Courier"/>
          <w:szCs w:val="20"/>
          <w:lang w:val="en-GB" w:eastAsia="fi-FI"/>
        </w:rPr>
        <w:t xml:space="preserve"> fishing</w:t>
      </w:r>
      <w:r w:rsidRPr="002E7B26">
        <w:rPr>
          <w:rFonts w:ascii="Courier" w:hAnsi="Courier" w:cs="Courier"/>
          <w:szCs w:val="20"/>
          <w:lang w:val="en-GB" w:eastAsia="fi-FI"/>
        </w:rPr>
        <w:t xml:space="preserve"> and continue to pursue this topic, which is expected to produce further heated debates</w:t>
      </w:r>
      <w:r w:rsidR="002C0D75">
        <w:rPr>
          <w:rFonts w:ascii="Courier" w:hAnsi="Courier" w:cs="Courier"/>
          <w:szCs w:val="20"/>
          <w:lang w:val="en-GB" w:eastAsia="fi-FI"/>
        </w:rPr>
        <w:t xml:space="preserve"> and possible processes</w:t>
      </w:r>
      <w:r w:rsidRPr="002E7B26">
        <w:rPr>
          <w:rFonts w:ascii="Courier" w:hAnsi="Courier" w:cs="Courier"/>
          <w:szCs w:val="20"/>
          <w:lang w:val="en-GB" w:eastAsia="fi-FI"/>
        </w:rPr>
        <w:t xml:space="preserve"> in the next few years.</w:t>
      </w:r>
    </w:p>
    <w:p w:rsidR="00B840C7" w:rsidRPr="002E7B26" w:rsidRDefault="00B840C7" w:rsidP="002E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Cs w:val="20"/>
          <w:lang w:val="en-GB" w:eastAsia="fi-FI"/>
        </w:rPr>
      </w:pPr>
    </w:p>
    <w:p w:rsidR="005D5E25" w:rsidRPr="002E7B26" w:rsidRDefault="00E27832" w:rsidP="002E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lang w:val="en-GB"/>
        </w:rPr>
      </w:pPr>
      <w:r w:rsidRPr="002E7B26">
        <w:rPr>
          <w:rFonts w:ascii="Courier" w:hAnsi="Courier" w:cs="Courier"/>
          <w:szCs w:val="20"/>
          <w:lang w:val="en-GB" w:eastAsia="fi-FI"/>
        </w:rPr>
        <w:t xml:space="preserve">In </w:t>
      </w:r>
      <w:r w:rsidR="00593C80" w:rsidRPr="002E7B26">
        <w:rPr>
          <w:rFonts w:ascii="Courier" w:hAnsi="Courier" w:cs="Courier"/>
          <w:szCs w:val="20"/>
          <w:lang w:val="en-GB" w:eastAsia="fi-FI"/>
        </w:rPr>
        <w:t xml:space="preserve">summer </w:t>
      </w:r>
      <w:r w:rsidR="005B53BF" w:rsidRPr="002E7B26">
        <w:rPr>
          <w:rFonts w:ascii="Courier" w:hAnsi="Courier" w:cs="Courier"/>
          <w:szCs w:val="20"/>
          <w:lang w:val="en-GB" w:eastAsia="fi-FI"/>
        </w:rPr>
        <w:t xml:space="preserve">2014 and </w:t>
      </w:r>
      <w:r w:rsidRPr="002E7B26">
        <w:rPr>
          <w:rFonts w:ascii="Courier" w:hAnsi="Courier" w:cs="Courier"/>
          <w:szCs w:val="20"/>
          <w:lang w:val="en-GB" w:eastAsia="fi-FI"/>
        </w:rPr>
        <w:t xml:space="preserve">2015 authorities and most of the resources were aimed to determine and assess the </w:t>
      </w:r>
      <w:r w:rsidRPr="002E7B26">
        <w:rPr>
          <w:rFonts w:ascii="Courier" w:hAnsi="Courier"/>
          <w:lang w:val="en-GB"/>
        </w:rPr>
        <w:t xml:space="preserve">major outbreak of lethal fungi </w:t>
      </w:r>
      <w:proofErr w:type="spellStart"/>
      <w:r w:rsidRPr="002E7B26">
        <w:rPr>
          <w:rFonts w:ascii="Courier" w:hAnsi="Courier"/>
          <w:i/>
          <w:lang w:val="en-GB"/>
        </w:rPr>
        <w:t>Saprolegnia</w:t>
      </w:r>
      <w:proofErr w:type="spellEnd"/>
      <w:r w:rsidRPr="002E7B26">
        <w:rPr>
          <w:rFonts w:ascii="Courier" w:hAnsi="Courier"/>
          <w:i/>
          <w:lang w:val="en-GB"/>
        </w:rPr>
        <w:t xml:space="preserve"> </w:t>
      </w:r>
      <w:r w:rsidR="00070762" w:rsidRPr="002E7B26">
        <w:rPr>
          <w:rFonts w:ascii="Courier" w:hAnsi="Courier"/>
          <w:lang w:val="en-GB"/>
        </w:rPr>
        <w:t>infection, which</w:t>
      </w:r>
      <w:r w:rsidRPr="002E7B26">
        <w:rPr>
          <w:rFonts w:ascii="Courier" w:hAnsi="Courier"/>
          <w:lang w:val="en-GB"/>
        </w:rPr>
        <w:t xml:space="preserve"> </w:t>
      </w:r>
      <w:r w:rsidR="005B53BF" w:rsidRPr="002E7B26">
        <w:rPr>
          <w:rFonts w:ascii="Courier" w:hAnsi="Courier"/>
          <w:lang w:val="en-GB"/>
        </w:rPr>
        <w:t xml:space="preserve">may have </w:t>
      </w:r>
      <w:r w:rsidRPr="002E7B26">
        <w:rPr>
          <w:rFonts w:ascii="Courier" w:hAnsi="Courier"/>
          <w:lang w:val="en-GB"/>
        </w:rPr>
        <w:t>affected salmon in the river.</w:t>
      </w:r>
      <w:r w:rsidR="005D5E25" w:rsidRPr="002E7B26">
        <w:rPr>
          <w:rFonts w:ascii="Courier" w:hAnsi="Courier"/>
          <w:lang w:val="en-GB"/>
        </w:rPr>
        <w:t xml:space="preserve"> A record 100,000 salmon came up the river in 2014.</w:t>
      </w:r>
      <w:r w:rsidR="005B53BF" w:rsidRPr="002E7B26">
        <w:rPr>
          <w:rFonts w:ascii="Courier" w:hAnsi="Courier"/>
          <w:lang w:val="en-GB"/>
        </w:rPr>
        <w:t xml:space="preserve"> </w:t>
      </w:r>
      <w:r w:rsidR="0075067B" w:rsidRPr="002E7B26">
        <w:rPr>
          <w:rFonts w:ascii="Courier" w:hAnsi="Courier"/>
          <w:lang w:val="en-GB"/>
        </w:rPr>
        <w:t>In 2015 the number was 60,000.</w:t>
      </w:r>
    </w:p>
    <w:p w:rsidR="00795241" w:rsidRPr="002E7B26" w:rsidRDefault="00795241" w:rsidP="002E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lang w:val="en-GB"/>
        </w:rPr>
      </w:pPr>
    </w:p>
    <w:p w:rsidR="005B53BF" w:rsidRPr="002E7B26" w:rsidRDefault="005B53BF" w:rsidP="002E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lang w:val="en-GB"/>
        </w:rPr>
      </w:pPr>
      <w:r w:rsidRPr="002E7B26">
        <w:rPr>
          <w:rFonts w:ascii="Courier" w:hAnsi="Courier"/>
          <w:lang w:val="en-GB"/>
        </w:rPr>
        <w:t xml:space="preserve">Dead, rotting Atlantic salmon was discovered on the banks of Tornio </w:t>
      </w:r>
      <w:proofErr w:type="gramStart"/>
      <w:r w:rsidRPr="002E7B26">
        <w:rPr>
          <w:rFonts w:ascii="Courier" w:hAnsi="Courier"/>
          <w:lang w:val="en-GB"/>
        </w:rPr>
        <w:t>river in their</w:t>
      </w:r>
      <w:proofErr w:type="gramEnd"/>
      <w:r w:rsidRPr="002E7B26">
        <w:rPr>
          <w:rFonts w:ascii="Courier" w:hAnsi="Courier"/>
          <w:lang w:val="en-GB"/>
        </w:rPr>
        <w:t xml:space="preserve"> thousands, but definitive reason is still elusive. Some of the reasons discussed have included:</w:t>
      </w:r>
    </w:p>
    <w:p w:rsidR="005B53BF" w:rsidRPr="002E7B26" w:rsidRDefault="005B53BF" w:rsidP="002E7B26">
      <w:pPr>
        <w:pStyle w:val="Listeafsni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lang w:val="en-GB"/>
        </w:rPr>
      </w:pPr>
      <w:r w:rsidRPr="002E7B26">
        <w:rPr>
          <w:rFonts w:ascii="Courier" w:hAnsi="Courier"/>
          <w:lang w:val="en-GB"/>
        </w:rPr>
        <w:t>Baltic Sea seals affecting the salmon</w:t>
      </w:r>
    </w:p>
    <w:p w:rsidR="0075067B" w:rsidRPr="002E7B26" w:rsidRDefault="005B53BF" w:rsidP="002E7B26">
      <w:pPr>
        <w:pStyle w:val="Listeafsni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lang w:val="en-GB"/>
        </w:rPr>
      </w:pPr>
      <w:r w:rsidRPr="002E7B26">
        <w:rPr>
          <w:rFonts w:ascii="Courier" w:hAnsi="Courier"/>
          <w:lang w:val="en-GB"/>
        </w:rPr>
        <w:t>Net fishery out in the sea</w:t>
      </w:r>
      <w:r w:rsidR="00B44704" w:rsidRPr="002E7B26">
        <w:rPr>
          <w:rFonts w:ascii="Courier" w:hAnsi="Courier"/>
          <w:lang w:val="en-GB"/>
        </w:rPr>
        <w:t xml:space="preserve"> and on the river</w:t>
      </w:r>
    </w:p>
    <w:p w:rsidR="00B44704" w:rsidRPr="002E7B26" w:rsidRDefault="0075067B" w:rsidP="002E7B26">
      <w:pPr>
        <w:pStyle w:val="Listeafsni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lang w:val="en-GB"/>
        </w:rPr>
      </w:pPr>
      <w:r w:rsidRPr="002E7B26">
        <w:rPr>
          <w:rFonts w:ascii="Courier" w:hAnsi="Courier"/>
          <w:lang w:val="en-GB"/>
        </w:rPr>
        <w:t>Poachers at sea coasts</w:t>
      </w:r>
    </w:p>
    <w:p w:rsidR="005B53BF" w:rsidRPr="002E7B26" w:rsidRDefault="00C7054B" w:rsidP="002E7B26">
      <w:pPr>
        <w:pStyle w:val="Listeafsni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lang w:val="en-GB"/>
        </w:rPr>
      </w:pPr>
      <w:r>
        <w:rPr>
          <w:rFonts w:ascii="Courier" w:hAnsi="Courier"/>
          <w:lang w:val="en-GB"/>
        </w:rPr>
        <w:t>”</w:t>
      </w:r>
      <w:proofErr w:type="spellStart"/>
      <w:r>
        <w:rPr>
          <w:rFonts w:ascii="Courier" w:hAnsi="Courier"/>
          <w:lang w:val="en-GB"/>
        </w:rPr>
        <w:t>Spinfluga</w:t>
      </w:r>
      <w:proofErr w:type="spellEnd"/>
      <w:r>
        <w:rPr>
          <w:rFonts w:ascii="Courier" w:hAnsi="Courier"/>
          <w:lang w:val="en-GB"/>
        </w:rPr>
        <w:t>”</w:t>
      </w:r>
      <w:r w:rsidR="00B44704" w:rsidRPr="002E7B26">
        <w:rPr>
          <w:rFonts w:ascii="Courier" w:hAnsi="Courier"/>
          <w:lang w:val="en-GB"/>
        </w:rPr>
        <w:t xml:space="preserve"> fishery on the </w:t>
      </w:r>
      <w:proofErr w:type="spellStart"/>
      <w:r w:rsidR="00B44704" w:rsidRPr="002E7B26">
        <w:rPr>
          <w:rFonts w:ascii="Courier" w:hAnsi="Courier"/>
          <w:lang w:val="en-GB"/>
        </w:rPr>
        <w:t>Matkakoski</w:t>
      </w:r>
      <w:proofErr w:type="spellEnd"/>
      <w:r w:rsidR="00B44704" w:rsidRPr="002E7B26">
        <w:rPr>
          <w:rFonts w:ascii="Courier" w:hAnsi="Courier"/>
          <w:lang w:val="en-GB"/>
        </w:rPr>
        <w:t xml:space="preserve"> rapids</w:t>
      </w:r>
    </w:p>
    <w:p w:rsidR="00B44704" w:rsidRPr="002E7B26" w:rsidRDefault="00B44704" w:rsidP="002E7B26">
      <w:pPr>
        <w:pStyle w:val="Listeafsni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lang w:val="en-GB"/>
        </w:rPr>
      </w:pPr>
      <w:r w:rsidRPr="002E7B26">
        <w:rPr>
          <w:rFonts w:ascii="Courier" w:hAnsi="Courier"/>
          <w:lang w:val="en-GB"/>
        </w:rPr>
        <w:t>Catch and release</w:t>
      </w:r>
      <w:r w:rsidR="003D1C25">
        <w:rPr>
          <w:rFonts w:ascii="Courier" w:hAnsi="Courier"/>
          <w:lang w:val="en-GB"/>
        </w:rPr>
        <w:t xml:space="preserve"> fishing</w:t>
      </w:r>
    </w:p>
    <w:p w:rsidR="00E27832" w:rsidRPr="002E7B26" w:rsidRDefault="00B44704" w:rsidP="002E7B26">
      <w:pPr>
        <w:pStyle w:val="Listeafsni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lang w:val="en-GB"/>
        </w:rPr>
      </w:pPr>
      <w:r w:rsidRPr="002E7B26">
        <w:rPr>
          <w:rFonts w:ascii="Courier" w:hAnsi="Courier"/>
          <w:lang w:val="en-GB"/>
        </w:rPr>
        <w:t>UDN disease</w:t>
      </w:r>
      <w:r w:rsidR="005B53BF" w:rsidRPr="002E7B26">
        <w:rPr>
          <w:rFonts w:ascii="Courier" w:hAnsi="Courier"/>
          <w:lang w:val="en-GB"/>
        </w:rPr>
        <w:t xml:space="preserve"> </w:t>
      </w:r>
      <w:r w:rsidR="00E27832" w:rsidRPr="002E7B26">
        <w:rPr>
          <w:rFonts w:ascii="Courier" w:hAnsi="Courier"/>
          <w:lang w:val="en-GB"/>
        </w:rPr>
        <w:t xml:space="preserve"> </w:t>
      </w:r>
    </w:p>
    <w:p w:rsidR="00DE176C" w:rsidRPr="002E7B26" w:rsidRDefault="00DE176C" w:rsidP="002E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lang w:val="en-GB"/>
        </w:rPr>
      </w:pPr>
    </w:p>
    <w:p w:rsidR="00163015" w:rsidRPr="002E7B26" w:rsidRDefault="00DE176C" w:rsidP="002E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lang w:val="en-GB"/>
        </w:rPr>
      </w:pPr>
      <w:r w:rsidRPr="002E7B26">
        <w:rPr>
          <w:rFonts w:ascii="Courier" w:hAnsi="Courier"/>
          <w:lang w:val="en-GB"/>
        </w:rPr>
        <w:t>Finnish Food Safety Authority EVIRA has bee</w:t>
      </w:r>
      <w:r w:rsidR="00895A1C">
        <w:rPr>
          <w:rFonts w:ascii="Courier" w:hAnsi="Courier"/>
          <w:lang w:val="en-GB"/>
        </w:rPr>
        <w:t>n researching the issue all fishing season</w:t>
      </w:r>
      <w:r w:rsidRPr="002E7B26">
        <w:rPr>
          <w:rFonts w:ascii="Courier" w:hAnsi="Courier"/>
          <w:lang w:val="en-GB"/>
        </w:rPr>
        <w:t>. Some of the impacts (wounds on the skin) to the salmon are from fish traps and net fishery according to them. Natural salmon has to be ‘released’ from the nets on the Swedish side and the net fishery may have caused skin problems</w:t>
      </w:r>
      <w:r w:rsidR="005D5E25" w:rsidRPr="002E7B26">
        <w:rPr>
          <w:rFonts w:ascii="Courier" w:hAnsi="Courier"/>
          <w:lang w:val="en-GB"/>
        </w:rPr>
        <w:t xml:space="preserve"> and damage</w:t>
      </w:r>
      <w:r w:rsidRPr="002E7B26">
        <w:rPr>
          <w:rFonts w:ascii="Courier" w:hAnsi="Courier"/>
          <w:lang w:val="en-GB"/>
        </w:rPr>
        <w:t xml:space="preserve">, which then have resulted in </w:t>
      </w:r>
      <w:r w:rsidR="005D5E25" w:rsidRPr="002E7B26">
        <w:rPr>
          <w:rFonts w:ascii="Courier" w:hAnsi="Courier"/>
          <w:lang w:val="en-GB"/>
        </w:rPr>
        <w:t>fungi diseases</w:t>
      </w:r>
      <w:r w:rsidR="0090419B" w:rsidRPr="002E7B26">
        <w:rPr>
          <w:rFonts w:ascii="Courier" w:hAnsi="Courier"/>
          <w:lang w:val="en-GB"/>
        </w:rPr>
        <w:t xml:space="preserve"> and </w:t>
      </w:r>
      <w:r w:rsidRPr="002E7B26">
        <w:rPr>
          <w:rFonts w:ascii="Courier" w:hAnsi="Courier"/>
          <w:lang w:val="en-GB"/>
        </w:rPr>
        <w:t xml:space="preserve">dead fish. </w:t>
      </w:r>
      <w:r w:rsidR="00163015" w:rsidRPr="002E7B26">
        <w:rPr>
          <w:rFonts w:ascii="Courier" w:hAnsi="Courier"/>
          <w:lang w:val="en-GB"/>
        </w:rPr>
        <w:t>EVIRA staff also agrees that the seals out in the sea have caused some of the wounds on the fish.</w:t>
      </w:r>
    </w:p>
    <w:p w:rsidR="00163015" w:rsidRPr="002E7B26" w:rsidRDefault="00163015" w:rsidP="002E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lang w:val="en-GB"/>
        </w:rPr>
      </w:pPr>
    </w:p>
    <w:p w:rsidR="00B44704" w:rsidRPr="002E7B26" w:rsidRDefault="00163015" w:rsidP="002E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lang w:val="en-GB"/>
        </w:rPr>
      </w:pPr>
      <w:r w:rsidRPr="002E7B26">
        <w:rPr>
          <w:rFonts w:ascii="Courier" w:hAnsi="Courier"/>
          <w:lang w:val="en-GB"/>
        </w:rPr>
        <w:t xml:space="preserve">The Swedish </w:t>
      </w:r>
      <w:proofErr w:type="spellStart"/>
      <w:r w:rsidRPr="002E7B26">
        <w:rPr>
          <w:rFonts w:ascii="Courier" w:hAnsi="Courier"/>
          <w:lang w:val="en-GB"/>
        </w:rPr>
        <w:t>Vetenary</w:t>
      </w:r>
      <w:proofErr w:type="spellEnd"/>
      <w:r w:rsidRPr="002E7B26">
        <w:rPr>
          <w:rFonts w:ascii="Courier" w:hAnsi="Courier"/>
          <w:lang w:val="en-GB"/>
        </w:rPr>
        <w:t xml:space="preserve"> Authority SVA </w:t>
      </w:r>
      <w:r w:rsidR="00362D86" w:rsidRPr="002E7B26">
        <w:rPr>
          <w:rFonts w:ascii="Courier" w:hAnsi="Courier"/>
          <w:lang w:val="en-GB"/>
        </w:rPr>
        <w:t xml:space="preserve">sampled also the fish and discovered Ulcerative Dermal Necrosis – UDN in them. </w:t>
      </w:r>
      <w:r w:rsidR="00212D67" w:rsidRPr="002E7B26">
        <w:rPr>
          <w:rFonts w:ascii="Courier" w:hAnsi="Courier"/>
          <w:lang w:val="en-GB"/>
        </w:rPr>
        <w:t>It affects the skin of the salmon. All in all the SVA discovered four fish carrying this disease.</w:t>
      </w:r>
      <w:r w:rsidR="00ED6262" w:rsidRPr="002E7B26">
        <w:rPr>
          <w:rFonts w:ascii="Courier" w:hAnsi="Courier"/>
          <w:lang w:val="en-GB"/>
        </w:rPr>
        <w:t xml:space="preserve"> UDN was first discovered in the UK in the 1800s but then became an issue in Sweden in 1970s and 1980s with wild salmon.</w:t>
      </w:r>
    </w:p>
    <w:p w:rsidR="00023858" w:rsidRPr="002E7B26" w:rsidRDefault="00023858" w:rsidP="002E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lang w:val="en-GB"/>
        </w:rPr>
      </w:pPr>
    </w:p>
    <w:p w:rsidR="00023858" w:rsidRPr="002E7B26" w:rsidRDefault="00023858" w:rsidP="002E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lang w:val="en-GB"/>
        </w:rPr>
      </w:pPr>
      <w:r w:rsidRPr="002E7B26">
        <w:rPr>
          <w:rFonts w:ascii="Courier" w:hAnsi="Courier"/>
          <w:lang w:val="en-GB"/>
        </w:rPr>
        <w:t xml:space="preserve">In summary, </w:t>
      </w:r>
      <w:r w:rsidR="00CA020F" w:rsidRPr="002E7B26">
        <w:rPr>
          <w:rFonts w:ascii="Courier" w:hAnsi="Courier"/>
          <w:lang w:val="en-GB"/>
        </w:rPr>
        <w:t>this cross-border river</w:t>
      </w:r>
      <w:r w:rsidRPr="002E7B26">
        <w:rPr>
          <w:rFonts w:ascii="Courier" w:hAnsi="Courier"/>
          <w:lang w:val="en-GB"/>
        </w:rPr>
        <w:t xml:space="preserve"> </w:t>
      </w:r>
      <w:r w:rsidR="00CA020F" w:rsidRPr="002E7B26">
        <w:rPr>
          <w:rFonts w:ascii="Courier" w:hAnsi="Courier"/>
          <w:lang w:val="en-GB"/>
        </w:rPr>
        <w:t xml:space="preserve">basin has a range of actors in the context of renewable natural resources. The issues are also regulated with state agreements between Sweden and Finland. The regional salmon working group SALCOM affects the discussions as well as the various projects, stakeholders, associations and regional governance. The basin is large and the river a major river course in the region. Issues of engagement with the local stakeholders and coordination of all activities between two countries is a very time-consuming effort. Establishment of the </w:t>
      </w:r>
      <w:r w:rsidR="00CA020F" w:rsidRPr="002E7B26">
        <w:rPr>
          <w:rFonts w:ascii="Courier" w:hAnsi="Courier" w:cs="Courier"/>
          <w:szCs w:val="20"/>
          <w:lang w:val="en-GB" w:eastAsia="fi-FI"/>
        </w:rPr>
        <w:t xml:space="preserve">Finnish-Swedish </w:t>
      </w:r>
      <w:proofErr w:type="spellStart"/>
      <w:r w:rsidR="00F45701">
        <w:rPr>
          <w:rFonts w:ascii="Courier" w:hAnsi="Courier" w:cs="Courier"/>
          <w:szCs w:val="20"/>
          <w:lang w:val="en-GB" w:eastAsia="fi-FI"/>
        </w:rPr>
        <w:t>Transboundary</w:t>
      </w:r>
      <w:proofErr w:type="spellEnd"/>
      <w:r w:rsidR="00CA020F" w:rsidRPr="002E7B26">
        <w:rPr>
          <w:rFonts w:ascii="Courier" w:hAnsi="Courier" w:cs="Courier"/>
          <w:szCs w:val="20"/>
          <w:lang w:val="en-GB" w:eastAsia="fi-FI"/>
        </w:rPr>
        <w:t xml:space="preserve"> River Commission is one of the new steps to improve </w:t>
      </w:r>
      <w:r w:rsidR="007F726E">
        <w:rPr>
          <w:rFonts w:ascii="Courier" w:hAnsi="Courier" w:cs="Courier"/>
          <w:szCs w:val="20"/>
          <w:lang w:val="en-GB" w:eastAsia="fi-FI"/>
        </w:rPr>
        <w:t>cooperation in sustainable</w:t>
      </w:r>
      <w:r w:rsidR="00CA020F" w:rsidRPr="002E7B26">
        <w:rPr>
          <w:rFonts w:ascii="Courier" w:hAnsi="Courier" w:cs="Courier"/>
          <w:szCs w:val="20"/>
          <w:lang w:val="en-GB" w:eastAsia="fi-FI"/>
        </w:rPr>
        <w:t xml:space="preserve"> management of fish stocks, and will include a range of new tools to achieve that.</w:t>
      </w:r>
    </w:p>
    <w:p w:rsidR="00E27832" w:rsidRPr="002E7B26" w:rsidRDefault="00E27832" w:rsidP="002E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lang w:val="en-GB"/>
        </w:rPr>
      </w:pPr>
    </w:p>
    <w:p w:rsidR="00E27832" w:rsidRPr="002E7B26" w:rsidRDefault="00593C80" w:rsidP="002E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lang w:val="en-GB"/>
        </w:rPr>
      </w:pPr>
      <w:r w:rsidRPr="002E7B26">
        <w:rPr>
          <w:rFonts w:ascii="Courier" w:hAnsi="Courier"/>
          <w:lang w:val="en-GB"/>
        </w:rPr>
        <w:t xml:space="preserve">The use of forms was exchanged with </w:t>
      </w:r>
      <w:proofErr w:type="spellStart"/>
      <w:r w:rsidRPr="002E7B26">
        <w:rPr>
          <w:rFonts w:ascii="Courier" w:hAnsi="Courier"/>
          <w:lang w:val="en-GB"/>
        </w:rPr>
        <w:t>Jukajoki</w:t>
      </w:r>
      <w:proofErr w:type="spellEnd"/>
      <w:r w:rsidRPr="002E7B26">
        <w:rPr>
          <w:rFonts w:ascii="Courier" w:hAnsi="Courier"/>
          <w:lang w:val="en-GB"/>
        </w:rPr>
        <w:t xml:space="preserve"> and </w:t>
      </w:r>
      <w:proofErr w:type="spellStart"/>
      <w:r w:rsidRPr="002E7B26">
        <w:rPr>
          <w:rFonts w:ascii="Courier" w:hAnsi="Courier"/>
          <w:lang w:val="en-GB"/>
        </w:rPr>
        <w:t>Näätämö</w:t>
      </w:r>
      <w:proofErr w:type="spellEnd"/>
      <w:r w:rsidRPr="002E7B26">
        <w:rPr>
          <w:rFonts w:ascii="Courier" w:hAnsi="Courier"/>
          <w:lang w:val="en-GB"/>
        </w:rPr>
        <w:t xml:space="preserve"> as an experience, but not yet implemented. D</w:t>
      </w:r>
      <w:r w:rsidR="00E27832" w:rsidRPr="002E7B26">
        <w:rPr>
          <w:rFonts w:ascii="Courier" w:hAnsi="Courier"/>
          <w:lang w:val="en-GB"/>
        </w:rPr>
        <w:t xml:space="preserve">ocumentary film from </w:t>
      </w:r>
      <w:proofErr w:type="spellStart"/>
      <w:r w:rsidR="00E27832" w:rsidRPr="002E7B26">
        <w:rPr>
          <w:rFonts w:ascii="Courier" w:hAnsi="Courier"/>
          <w:lang w:val="en-GB"/>
        </w:rPr>
        <w:t>Jukajoki</w:t>
      </w:r>
      <w:proofErr w:type="spellEnd"/>
      <w:r w:rsidR="00E27832" w:rsidRPr="002E7B26">
        <w:rPr>
          <w:rFonts w:ascii="Courier" w:hAnsi="Courier"/>
          <w:lang w:val="en-GB"/>
        </w:rPr>
        <w:t xml:space="preserve"> efforts will be disseminated in Autumn 2015 </w:t>
      </w:r>
      <w:r w:rsidR="003A6440">
        <w:rPr>
          <w:rFonts w:ascii="Courier" w:hAnsi="Courier"/>
          <w:lang w:val="en-GB"/>
        </w:rPr>
        <w:t>in a seminar for the river valley stakeholders. T</w:t>
      </w:r>
      <w:r w:rsidR="00E27832" w:rsidRPr="002E7B26">
        <w:rPr>
          <w:rFonts w:ascii="Courier" w:hAnsi="Courier"/>
          <w:lang w:val="en-GB"/>
        </w:rPr>
        <w:t xml:space="preserve">his will be a forum to discuss the </w:t>
      </w:r>
      <w:r w:rsidR="00E27832" w:rsidRPr="002E7B26">
        <w:rPr>
          <w:rFonts w:ascii="Courier" w:hAnsi="Courier"/>
          <w:color w:val="000000" w:themeColor="text1"/>
          <w:szCs w:val="26"/>
          <w:lang w:val="en-GB"/>
        </w:rPr>
        <w:t>Nordic Resource Management issues, in preparation for 2016 season.</w:t>
      </w:r>
    </w:p>
    <w:p w:rsidR="00E27832" w:rsidRPr="002E7B26" w:rsidRDefault="00E27832" w:rsidP="002E7B26">
      <w:pPr>
        <w:jc w:val="both"/>
        <w:rPr>
          <w:rFonts w:ascii="Courier" w:hAnsi="Courier" w:cs="Courier"/>
          <w:szCs w:val="20"/>
          <w:lang w:val="en-GB" w:eastAsia="fi-FI"/>
        </w:rPr>
      </w:pPr>
    </w:p>
    <w:p w:rsidR="00CB726A" w:rsidRPr="002E7B26" w:rsidRDefault="00CB726A" w:rsidP="002E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b/>
          <w:szCs w:val="20"/>
          <w:lang w:val="en-GB" w:eastAsia="fi-FI"/>
        </w:rPr>
      </w:pPr>
      <w:proofErr w:type="spellStart"/>
      <w:r w:rsidRPr="002E7B26">
        <w:rPr>
          <w:rFonts w:ascii="Courier" w:hAnsi="Courier" w:cs="Courier"/>
          <w:b/>
          <w:szCs w:val="20"/>
          <w:lang w:val="en-GB" w:eastAsia="fi-FI"/>
        </w:rPr>
        <w:t>Deatnu</w:t>
      </w:r>
      <w:proofErr w:type="spellEnd"/>
      <w:r w:rsidRPr="002E7B26">
        <w:rPr>
          <w:rFonts w:ascii="Courier" w:hAnsi="Courier" w:cs="Courier"/>
          <w:b/>
          <w:szCs w:val="20"/>
          <w:lang w:val="en-GB" w:eastAsia="fi-FI"/>
        </w:rPr>
        <w:t xml:space="preserve"> and </w:t>
      </w:r>
      <w:proofErr w:type="spellStart"/>
      <w:r w:rsidRPr="002E7B26">
        <w:rPr>
          <w:rFonts w:ascii="Courier" w:hAnsi="Courier" w:cs="Courier"/>
          <w:b/>
          <w:szCs w:val="20"/>
          <w:lang w:val="en-GB" w:eastAsia="fi-FI"/>
        </w:rPr>
        <w:t>Ponoi</w:t>
      </w:r>
      <w:proofErr w:type="spellEnd"/>
      <w:r w:rsidRPr="002E7B26">
        <w:rPr>
          <w:rFonts w:ascii="Courier" w:hAnsi="Courier" w:cs="Courier"/>
          <w:b/>
          <w:szCs w:val="20"/>
          <w:lang w:val="en-GB" w:eastAsia="fi-FI"/>
        </w:rPr>
        <w:t xml:space="preserve"> as Comparative Views</w:t>
      </w:r>
    </w:p>
    <w:p w:rsidR="00CB726A" w:rsidRPr="002E7B26" w:rsidRDefault="00CB726A" w:rsidP="002E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b/>
          <w:szCs w:val="20"/>
          <w:lang w:val="en-GB" w:eastAsia="fi-FI"/>
        </w:rPr>
      </w:pPr>
    </w:p>
    <w:p w:rsidR="00CB726A" w:rsidRPr="002E7B26" w:rsidRDefault="00CB726A" w:rsidP="002E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lang w:val="en-GB"/>
        </w:rPr>
      </w:pPr>
      <w:r w:rsidRPr="002E7B26">
        <w:rPr>
          <w:rFonts w:ascii="Courier" w:hAnsi="Courier"/>
          <w:lang w:val="en-GB"/>
        </w:rPr>
        <w:t xml:space="preserve">In the </w:t>
      </w:r>
      <w:proofErr w:type="spellStart"/>
      <w:r w:rsidRPr="002E7B26">
        <w:rPr>
          <w:rFonts w:ascii="Courier" w:hAnsi="Courier"/>
          <w:lang w:val="en-GB"/>
        </w:rPr>
        <w:t>Deatnu</w:t>
      </w:r>
      <w:proofErr w:type="spellEnd"/>
      <w:r w:rsidRPr="002E7B26">
        <w:rPr>
          <w:rFonts w:ascii="Courier" w:hAnsi="Courier"/>
          <w:lang w:val="en-GB"/>
        </w:rPr>
        <w:t xml:space="preserve"> watershed, the restoration and monitoring activities from </w:t>
      </w:r>
      <w:proofErr w:type="spellStart"/>
      <w:r w:rsidRPr="002E7B26">
        <w:rPr>
          <w:rFonts w:ascii="Courier" w:hAnsi="Courier"/>
          <w:lang w:val="en-GB"/>
        </w:rPr>
        <w:t>Näätämö</w:t>
      </w:r>
      <w:proofErr w:type="spellEnd"/>
      <w:r w:rsidRPr="002E7B26">
        <w:rPr>
          <w:rFonts w:ascii="Courier" w:hAnsi="Courier"/>
          <w:lang w:val="en-GB"/>
        </w:rPr>
        <w:t xml:space="preserve"> were discussed with those North Sámi who are involved in developing the river management. Spring 2015 saw major disruption of state-Sámi relations and this affected possibilities of officially proposing new innovations for local governance, and the situation will continue until early 2016 when the new Sámi Parliament will take office and on the other hand the Norwegian – Finnish river border treaty has been negotiated</w:t>
      </w:r>
      <w:r w:rsidR="00640F72">
        <w:rPr>
          <w:rStyle w:val="Fodnotehenvisning"/>
          <w:rFonts w:ascii="Courier" w:hAnsi="Courier"/>
          <w:lang w:val="en-GB"/>
        </w:rPr>
        <w:footnoteReference w:id="2"/>
      </w:r>
      <w:r w:rsidRPr="002E7B26">
        <w:rPr>
          <w:rFonts w:ascii="Courier" w:hAnsi="Courier"/>
          <w:lang w:val="en-GB"/>
        </w:rPr>
        <w:t xml:space="preserve">. </w:t>
      </w:r>
    </w:p>
    <w:p w:rsidR="00CB726A" w:rsidRPr="002E7B26" w:rsidRDefault="00CB726A" w:rsidP="002E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lang w:val="en-GB"/>
        </w:rPr>
      </w:pPr>
    </w:p>
    <w:p w:rsidR="00CB726A" w:rsidRPr="002E7B26" w:rsidRDefault="00CB726A" w:rsidP="002E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b/>
          <w:szCs w:val="20"/>
          <w:lang w:val="en-GB" w:eastAsia="fi-FI"/>
        </w:rPr>
      </w:pPr>
      <w:r w:rsidRPr="002E7B26">
        <w:rPr>
          <w:rFonts w:ascii="Courier" w:hAnsi="Courier"/>
          <w:lang w:val="en-GB"/>
        </w:rPr>
        <w:t xml:space="preserve">In </w:t>
      </w:r>
      <w:proofErr w:type="spellStart"/>
      <w:r w:rsidRPr="002E7B26">
        <w:rPr>
          <w:rFonts w:ascii="Courier" w:hAnsi="Courier"/>
          <w:lang w:val="en-GB"/>
        </w:rPr>
        <w:t>Ponoi</w:t>
      </w:r>
      <w:proofErr w:type="spellEnd"/>
      <w:r w:rsidRPr="002E7B26">
        <w:rPr>
          <w:rFonts w:ascii="Courier" w:hAnsi="Courier"/>
          <w:lang w:val="en-GB"/>
        </w:rPr>
        <w:t xml:space="preserve"> the international cooperation possibilities </w:t>
      </w:r>
      <w:r w:rsidR="00640F72">
        <w:rPr>
          <w:rFonts w:ascii="Courier" w:hAnsi="Courier"/>
          <w:lang w:val="en-GB"/>
        </w:rPr>
        <w:t xml:space="preserve">deteriorated </w:t>
      </w:r>
      <w:r w:rsidRPr="002E7B26">
        <w:rPr>
          <w:rFonts w:ascii="Courier" w:hAnsi="Courier"/>
          <w:lang w:val="en-GB"/>
        </w:rPr>
        <w:t xml:space="preserve">over the 2015 summer as the geopolitical situation in the Arctic worsened. Small steps and discussions were taken to exchange salmon data and interestingly enough, the previous cycle of </w:t>
      </w:r>
      <w:proofErr w:type="spellStart"/>
      <w:r w:rsidRPr="002E7B26">
        <w:rPr>
          <w:rFonts w:ascii="Courier" w:hAnsi="Courier"/>
          <w:lang w:val="en-GB"/>
        </w:rPr>
        <w:t>Snowchange</w:t>
      </w:r>
      <w:proofErr w:type="spellEnd"/>
      <w:r w:rsidRPr="002E7B26">
        <w:rPr>
          <w:rFonts w:ascii="Courier" w:hAnsi="Courier"/>
          <w:lang w:val="en-GB"/>
        </w:rPr>
        <w:t xml:space="preserve"> work in </w:t>
      </w:r>
      <w:proofErr w:type="spellStart"/>
      <w:r w:rsidRPr="002E7B26">
        <w:rPr>
          <w:rFonts w:ascii="Courier" w:hAnsi="Courier"/>
          <w:lang w:val="en-GB"/>
        </w:rPr>
        <w:t>Ponoi</w:t>
      </w:r>
      <w:proofErr w:type="spellEnd"/>
      <w:r w:rsidRPr="002E7B26">
        <w:rPr>
          <w:rFonts w:ascii="Courier" w:hAnsi="Courier"/>
          <w:lang w:val="en-GB"/>
        </w:rPr>
        <w:t xml:space="preserve"> watershed had resulted in public discussions of re-establishing now-abandoned river communities such as </w:t>
      </w:r>
      <w:proofErr w:type="spellStart"/>
      <w:r w:rsidRPr="002E7B26">
        <w:rPr>
          <w:rFonts w:ascii="Courier" w:hAnsi="Courier"/>
          <w:lang w:val="en-GB"/>
        </w:rPr>
        <w:t>Ponoi</w:t>
      </w:r>
      <w:proofErr w:type="spellEnd"/>
      <w:r w:rsidRPr="002E7B26">
        <w:rPr>
          <w:rStyle w:val="Fodnotehenvisning"/>
          <w:rFonts w:ascii="Courier" w:hAnsi="Courier"/>
          <w:lang w:val="en-GB"/>
        </w:rPr>
        <w:footnoteReference w:id="3"/>
      </w:r>
      <w:r w:rsidRPr="002E7B26">
        <w:rPr>
          <w:rFonts w:ascii="Courier" w:hAnsi="Courier"/>
          <w:lang w:val="en-GB"/>
        </w:rPr>
        <w:t>.</w:t>
      </w:r>
    </w:p>
    <w:p w:rsidR="00E27832" w:rsidRPr="002E7B26" w:rsidRDefault="00E27832" w:rsidP="002E7B26">
      <w:pPr>
        <w:jc w:val="both"/>
        <w:rPr>
          <w:rFonts w:ascii="Courier" w:hAnsi="Courier" w:cs="Courier"/>
          <w:szCs w:val="20"/>
          <w:lang w:val="en-GB" w:eastAsia="fi-FI"/>
        </w:rPr>
      </w:pPr>
    </w:p>
    <w:p w:rsidR="00AC3666" w:rsidRPr="00640F72" w:rsidRDefault="00AC3666" w:rsidP="002E7B26">
      <w:pPr>
        <w:jc w:val="both"/>
        <w:rPr>
          <w:rFonts w:ascii="Courier" w:hAnsi="Courier" w:cs="Courier"/>
          <w:b/>
          <w:szCs w:val="20"/>
          <w:lang w:val="en-GB" w:eastAsia="fi-FI"/>
        </w:rPr>
      </w:pPr>
      <w:r w:rsidRPr="00640F72">
        <w:rPr>
          <w:rFonts w:ascii="Courier" w:hAnsi="Courier" w:cs="Courier"/>
          <w:b/>
          <w:szCs w:val="20"/>
          <w:lang w:val="en-GB" w:eastAsia="fi-FI"/>
        </w:rPr>
        <w:t>4. Discussion</w:t>
      </w:r>
    </w:p>
    <w:p w:rsidR="00CB726A" w:rsidRPr="002E7B26" w:rsidRDefault="00CB726A" w:rsidP="002E7B26">
      <w:pPr>
        <w:jc w:val="both"/>
        <w:rPr>
          <w:rFonts w:ascii="Courier" w:hAnsi="Courier" w:cs="Courier"/>
          <w:szCs w:val="20"/>
          <w:lang w:val="en-GB" w:eastAsia="fi-FI"/>
        </w:rPr>
      </w:pPr>
    </w:p>
    <w:p w:rsidR="00122F36" w:rsidRDefault="00122F36" w:rsidP="002E7B26">
      <w:pPr>
        <w:jc w:val="both"/>
        <w:rPr>
          <w:rFonts w:ascii="Courier" w:hAnsi="Courier"/>
          <w:lang w:val="en-GB"/>
        </w:rPr>
      </w:pPr>
      <w:r>
        <w:rPr>
          <w:rFonts w:ascii="Courier" w:hAnsi="Courier"/>
          <w:lang w:val="en-GB"/>
        </w:rPr>
        <w:t xml:space="preserve">Tornio, </w:t>
      </w:r>
      <w:proofErr w:type="spellStart"/>
      <w:r>
        <w:rPr>
          <w:rFonts w:ascii="Courier" w:hAnsi="Courier"/>
          <w:lang w:val="en-GB"/>
        </w:rPr>
        <w:t>Deatnu</w:t>
      </w:r>
      <w:proofErr w:type="spellEnd"/>
      <w:r>
        <w:rPr>
          <w:rFonts w:ascii="Courier" w:hAnsi="Courier"/>
          <w:lang w:val="en-GB"/>
        </w:rPr>
        <w:t xml:space="preserve"> and </w:t>
      </w:r>
      <w:proofErr w:type="spellStart"/>
      <w:r>
        <w:rPr>
          <w:rFonts w:ascii="Courier" w:hAnsi="Courier"/>
          <w:lang w:val="en-GB"/>
        </w:rPr>
        <w:t>Ponoi</w:t>
      </w:r>
      <w:proofErr w:type="spellEnd"/>
      <w:r>
        <w:rPr>
          <w:rFonts w:ascii="Courier" w:hAnsi="Courier"/>
          <w:lang w:val="en-GB"/>
        </w:rPr>
        <w:t xml:space="preserve"> river discussions have proven that new mentalities, new directions and ultimately, new governance, that accepts and welcomes both the Indigenous and other local views are much in need across the region.</w:t>
      </w:r>
    </w:p>
    <w:p w:rsidR="00122F36" w:rsidRDefault="00122F36" w:rsidP="002E7B26">
      <w:pPr>
        <w:jc w:val="both"/>
        <w:rPr>
          <w:rFonts w:ascii="Courier" w:hAnsi="Courier"/>
          <w:lang w:val="en-GB"/>
        </w:rPr>
      </w:pPr>
    </w:p>
    <w:p w:rsidR="00CB726A" w:rsidRPr="002E7B26" w:rsidRDefault="00122F36" w:rsidP="002E7B26">
      <w:pPr>
        <w:jc w:val="both"/>
        <w:rPr>
          <w:rFonts w:ascii="Courier" w:hAnsi="Courier"/>
          <w:lang w:val="en-GB"/>
        </w:rPr>
      </w:pPr>
      <w:r>
        <w:rPr>
          <w:rFonts w:ascii="Courier" w:hAnsi="Courier"/>
          <w:lang w:val="en-GB"/>
        </w:rPr>
        <w:t xml:space="preserve">In </w:t>
      </w:r>
      <w:proofErr w:type="spellStart"/>
      <w:r>
        <w:rPr>
          <w:rFonts w:ascii="Courier" w:hAnsi="Courier"/>
          <w:lang w:val="en-GB"/>
        </w:rPr>
        <w:t>Näätämö</w:t>
      </w:r>
      <w:proofErr w:type="spellEnd"/>
      <w:r>
        <w:rPr>
          <w:rFonts w:ascii="Courier" w:hAnsi="Courier"/>
          <w:lang w:val="en-GB"/>
        </w:rPr>
        <w:t>, a</w:t>
      </w:r>
      <w:r w:rsidR="00CB726A" w:rsidRPr="002E7B26">
        <w:rPr>
          <w:rFonts w:ascii="Courier" w:hAnsi="Courier"/>
          <w:lang w:val="en-GB"/>
        </w:rPr>
        <w:t xml:space="preserve"> focal point of the Nordic cooperation will be in addition to the observations that have been documented on forms, the restoration attempts of the </w:t>
      </w:r>
      <w:proofErr w:type="spellStart"/>
      <w:r w:rsidR="00CB726A" w:rsidRPr="002E7B26">
        <w:rPr>
          <w:rFonts w:ascii="Courier" w:hAnsi="Courier"/>
          <w:lang w:val="en-GB"/>
        </w:rPr>
        <w:t>Vainosjoki</w:t>
      </w:r>
      <w:proofErr w:type="spellEnd"/>
      <w:r w:rsidR="00CB726A" w:rsidRPr="002E7B26">
        <w:rPr>
          <w:rFonts w:ascii="Courier" w:hAnsi="Courier"/>
          <w:lang w:val="en-GB"/>
        </w:rPr>
        <w:t xml:space="preserve"> sub-catchment area. The co-management project has submitted a request for small funds to restore a salmon spawning gravel sites along </w:t>
      </w:r>
      <w:proofErr w:type="spellStart"/>
      <w:r w:rsidR="00CB726A" w:rsidRPr="002E7B26">
        <w:rPr>
          <w:rFonts w:ascii="Courier" w:hAnsi="Courier"/>
          <w:lang w:val="en-GB"/>
        </w:rPr>
        <w:t>Vainosjoki</w:t>
      </w:r>
      <w:proofErr w:type="spellEnd"/>
      <w:r w:rsidR="00CB726A" w:rsidRPr="002E7B26">
        <w:rPr>
          <w:rFonts w:ascii="Courier" w:hAnsi="Courier"/>
          <w:lang w:val="en-GB"/>
        </w:rPr>
        <w:t xml:space="preserve">. The application is in and decisions on it are expected towards </w:t>
      </w:r>
      <w:r w:rsidR="004B0A7C">
        <w:rPr>
          <w:rFonts w:ascii="Courier" w:hAnsi="Courier"/>
          <w:lang w:val="en-GB"/>
        </w:rPr>
        <w:t>early 2016</w:t>
      </w:r>
      <w:r w:rsidR="00CB726A" w:rsidRPr="002E7B26">
        <w:rPr>
          <w:rFonts w:ascii="Courier" w:hAnsi="Courier"/>
          <w:lang w:val="en-GB"/>
        </w:rPr>
        <w:t>.</w:t>
      </w:r>
    </w:p>
    <w:p w:rsidR="00CB726A" w:rsidRPr="002E7B26" w:rsidRDefault="00CB726A" w:rsidP="002E7B26">
      <w:pPr>
        <w:jc w:val="both"/>
        <w:rPr>
          <w:rFonts w:ascii="Courier" w:hAnsi="Courier"/>
          <w:lang w:val="en-GB"/>
        </w:rPr>
      </w:pPr>
    </w:p>
    <w:p w:rsidR="00CB726A" w:rsidRPr="002E7B26" w:rsidRDefault="00CB726A" w:rsidP="002E7B26">
      <w:pPr>
        <w:jc w:val="both"/>
        <w:rPr>
          <w:rFonts w:ascii="Courier" w:hAnsi="Courier"/>
          <w:lang w:val="en-GB"/>
        </w:rPr>
      </w:pPr>
      <w:r w:rsidRPr="002E7B26">
        <w:rPr>
          <w:rFonts w:ascii="Courier" w:hAnsi="Courier"/>
          <w:lang w:val="en-GB"/>
        </w:rPr>
        <w:t xml:space="preserve">In summary it can be said that the Nordic initiative is seen locally </w:t>
      </w:r>
      <w:r w:rsidR="002A69F4">
        <w:rPr>
          <w:rFonts w:ascii="Courier" w:hAnsi="Courier"/>
          <w:lang w:val="en-GB"/>
        </w:rPr>
        <w:t xml:space="preserve">and regionally </w:t>
      </w:r>
      <w:r w:rsidRPr="002E7B26">
        <w:rPr>
          <w:rFonts w:ascii="Courier" w:hAnsi="Courier"/>
          <w:lang w:val="en-GB"/>
        </w:rPr>
        <w:t xml:space="preserve">very positively and the forms can produce a partial view of harvest / observations / governance flow. However, the fishermen involved strongly advocate for complementary methods, such as oral history documentation and mapping to further offer a better view of their self-governance and monitoring efforts along these rivers. </w:t>
      </w:r>
    </w:p>
    <w:p w:rsidR="00AC3666" w:rsidRPr="002E7B26" w:rsidRDefault="00AC3666" w:rsidP="002E7B26">
      <w:pPr>
        <w:jc w:val="both"/>
        <w:rPr>
          <w:rFonts w:ascii="Courier" w:hAnsi="Courier" w:cs="Courier"/>
          <w:szCs w:val="20"/>
          <w:lang w:val="en-GB" w:eastAsia="fi-FI"/>
        </w:rPr>
      </w:pPr>
    </w:p>
    <w:p w:rsidR="00AC3666" w:rsidRPr="00640F72" w:rsidRDefault="00AC3666" w:rsidP="002E7B26">
      <w:pPr>
        <w:jc w:val="both"/>
        <w:rPr>
          <w:b/>
          <w:lang w:val="en-GB"/>
        </w:rPr>
      </w:pPr>
      <w:r w:rsidRPr="00640F72">
        <w:rPr>
          <w:rFonts w:ascii="Courier" w:hAnsi="Courier" w:cs="Courier"/>
          <w:b/>
          <w:szCs w:val="20"/>
          <w:lang w:val="en-GB" w:eastAsia="fi-FI"/>
        </w:rPr>
        <w:t>5. Conclusion</w:t>
      </w:r>
    </w:p>
    <w:p w:rsidR="00AC3666" w:rsidRPr="002E7B26" w:rsidRDefault="00AC3666" w:rsidP="002E7B26">
      <w:pPr>
        <w:jc w:val="both"/>
        <w:rPr>
          <w:rFonts w:ascii="Courier" w:hAnsi="Courier" w:cs="Courier"/>
          <w:szCs w:val="20"/>
          <w:lang w:val="en-GB" w:eastAsia="fi-FI"/>
        </w:rPr>
      </w:pPr>
    </w:p>
    <w:p w:rsidR="00AD371A" w:rsidRDefault="00AD371A" w:rsidP="002E7B26">
      <w:pPr>
        <w:jc w:val="both"/>
        <w:rPr>
          <w:rFonts w:ascii="Courier" w:hAnsi="Courier" w:cs="Courier"/>
          <w:szCs w:val="20"/>
          <w:lang w:val="en-GB" w:eastAsia="fi-FI"/>
        </w:rPr>
      </w:pPr>
      <w:r>
        <w:rPr>
          <w:rFonts w:ascii="Courier" w:hAnsi="Courier" w:cs="Courier"/>
          <w:szCs w:val="20"/>
          <w:lang w:val="en-GB" w:eastAsia="fi-FI"/>
        </w:rPr>
        <w:t xml:space="preserve">Use of workshops and extended </w:t>
      </w:r>
      <w:r w:rsidR="00AC3666" w:rsidRPr="002E7B26">
        <w:rPr>
          <w:rFonts w:ascii="Courier" w:hAnsi="Courier" w:cs="Courier"/>
          <w:szCs w:val="20"/>
          <w:lang w:val="en-GB" w:eastAsia="fi-FI"/>
        </w:rPr>
        <w:t>dialogue with state actors</w:t>
      </w:r>
      <w:r>
        <w:rPr>
          <w:rFonts w:ascii="Courier" w:hAnsi="Courier" w:cs="Courier"/>
          <w:szCs w:val="20"/>
          <w:lang w:val="en-GB" w:eastAsia="fi-FI"/>
        </w:rPr>
        <w:t xml:space="preserve"> regarding local governance of renewable natural resources remains a very hard topic in the Finnish (and Russian) areas where these surveys and inquiries have been conducted.</w:t>
      </w:r>
    </w:p>
    <w:p w:rsidR="00AD371A" w:rsidRDefault="00AD371A" w:rsidP="002E7B26">
      <w:pPr>
        <w:jc w:val="both"/>
        <w:rPr>
          <w:rFonts w:ascii="Courier" w:hAnsi="Courier" w:cs="Courier"/>
          <w:szCs w:val="20"/>
          <w:lang w:val="en-GB" w:eastAsia="fi-FI"/>
        </w:rPr>
      </w:pPr>
    </w:p>
    <w:p w:rsidR="00AD371A" w:rsidRPr="00BA06BE" w:rsidRDefault="00AD371A" w:rsidP="002E7B26">
      <w:pPr>
        <w:jc w:val="both"/>
        <w:rPr>
          <w:rFonts w:ascii="Courier" w:hAnsi="Courier" w:cs="Courier"/>
          <w:i/>
          <w:szCs w:val="20"/>
          <w:lang w:val="en-GB" w:eastAsia="fi-FI"/>
        </w:rPr>
      </w:pPr>
      <w:r w:rsidRPr="00BA06BE">
        <w:rPr>
          <w:rFonts w:ascii="Courier" w:hAnsi="Courier" w:cs="Courier"/>
          <w:i/>
          <w:szCs w:val="20"/>
          <w:lang w:val="en-GB" w:eastAsia="fi-FI"/>
        </w:rPr>
        <w:t>Why so?</w:t>
      </w:r>
    </w:p>
    <w:p w:rsidR="00AD371A" w:rsidRDefault="00AD371A" w:rsidP="002E7B26">
      <w:pPr>
        <w:jc w:val="both"/>
        <w:rPr>
          <w:rFonts w:ascii="Courier" w:hAnsi="Courier" w:cs="Courier"/>
          <w:szCs w:val="20"/>
          <w:lang w:val="en-GB" w:eastAsia="fi-FI"/>
        </w:rPr>
      </w:pPr>
    </w:p>
    <w:p w:rsidR="00AD371A" w:rsidRDefault="00AD371A" w:rsidP="002E7B26">
      <w:pPr>
        <w:jc w:val="both"/>
        <w:rPr>
          <w:rFonts w:ascii="Courier" w:hAnsi="Courier" w:cs="Courier"/>
          <w:szCs w:val="20"/>
          <w:lang w:val="en-GB" w:eastAsia="fi-FI"/>
        </w:rPr>
      </w:pPr>
      <w:r>
        <w:rPr>
          <w:rFonts w:ascii="Courier" w:hAnsi="Courier" w:cs="Courier"/>
          <w:szCs w:val="20"/>
          <w:lang w:val="en-GB" w:eastAsia="fi-FI"/>
        </w:rPr>
        <w:t xml:space="preserve">The main reason for this on-going context can be identified back to the socio-historical developments of Finland, where the state agencies, research bodies and ‘expert knowledge’ solidified their roles as the gatekeepers of </w:t>
      </w:r>
      <w:r>
        <w:rPr>
          <w:rFonts w:ascii="Courier" w:hAnsi="Courier" w:cs="Courier"/>
          <w:i/>
          <w:szCs w:val="20"/>
          <w:lang w:val="en-GB" w:eastAsia="fi-FI"/>
        </w:rPr>
        <w:t>how the discourse</w:t>
      </w:r>
      <w:r w:rsidR="00563E44">
        <w:rPr>
          <w:rFonts w:ascii="Courier" w:hAnsi="Courier" w:cs="Courier"/>
          <w:i/>
          <w:szCs w:val="20"/>
          <w:lang w:val="en-GB" w:eastAsia="fi-FI"/>
        </w:rPr>
        <w:t>s</w:t>
      </w:r>
      <w:r>
        <w:rPr>
          <w:rFonts w:ascii="Courier" w:hAnsi="Courier" w:cs="Courier"/>
          <w:i/>
          <w:szCs w:val="20"/>
          <w:lang w:val="en-GB" w:eastAsia="fi-FI"/>
        </w:rPr>
        <w:t xml:space="preserve"> of governance </w:t>
      </w:r>
      <w:r>
        <w:rPr>
          <w:rFonts w:ascii="Courier" w:hAnsi="Courier" w:cs="Courier"/>
          <w:szCs w:val="20"/>
          <w:lang w:val="en-GB" w:eastAsia="fi-FI"/>
        </w:rPr>
        <w:t>happens.</w:t>
      </w:r>
    </w:p>
    <w:p w:rsidR="00AD371A" w:rsidRDefault="00AD371A" w:rsidP="002E7B26">
      <w:pPr>
        <w:jc w:val="both"/>
        <w:rPr>
          <w:rFonts w:ascii="Courier" w:hAnsi="Courier" w:cs="Courier"/>
          <w:szCs w:val="20"/>
          <w:lang w:val="en-GB" w:eastAsia="fi-FI"/>
        </w:rPr>
      </w:pPr>
    </w:p>
    <w:p w:rsidR="00581EB2" w:rsidRDefault="00053B06" w:rsidP="002E7B26">
      <w:pPr>
        <w:jc w:val="both"/>
        <w:rPr>
          <w:rFonts w:ascii="Courier" w:hAnsi="Courier" w:cs="Courier"/>
          <w:szCs w:val="20"/>
          <w:lang w:val="en-GB" w:eastAsia="fi-FI"/>
        </w:rPr>
      </w:pPr>
      <w:r>
        <w:rPr>
          <w:rFonts w:ascii="Courier" w:hAnsi="Courier" w:cs="Courier"/>
          <w:szCs w:val="20"/>
          <w:lang w:val="en-GB" w:eastAsia="fi-FI"/>
        </w:rPr>
        <w:t>This position has not shifted since independence at 1917.</w:t>
      </w:r>
      <w:r w:rsidR="00BA581B">
        <w:rPr>
          <w:rFonts w:ascii="Courier" w:hAnsi="Courier" w:cs="Courier"/>
          <w:szCs w:val="20"/>
          <w:lang w:val="en-GB" w:eastAsia="fi-FI"/>
        </w:rPr>
        <w:t xml:space="preserve"> It further intensified at various points in history, in 1944-1979, in 2002-2009 and then again in 2015 due to political power shifts.</w:t>
      </w:r>
      <w:r>
        <w:rPr>
          <w:rFonts w:ascii="Courier" w:hAnsi="Courier" w:cs="Courier"/>
          <w:szCs w:val="20"/>
          <w:lang w:val="en-GB" w:eastAsia="fi-FI"/>
        </w:rPr>
        <w:t xml:space="preserve"> </w:t>
      </w:r>
    </w:p>
    <w:p w:rsidR="00581EB2" w:rsidRDefault="00581EB2" w:rsidP="002E7B26">
      <w:pPr>
        <w:jc w:val="both"/>
        <w:rPr>
          <w:rFonts w:ascii="Courier" w:hAnsi="Courier" w:cs="Courier"/>
          <w:szCs w:val="20"/>
          <w:lang w:val="en-GB" w:eastAsia="fi-FI"/>
        </w:rPr>
      </w:pPr>
    </w:p>
    <w:p w:rsidR="00053B06" w:rsidRDefault="00053B06" w:rsidP="002E7B26">
      <w:pPr>
        <w:jc w:val="both"/>
        <w:rPr>
          <w:rFonts w:ascii="Courier" w:hAnsi="Courier" w:cs="Courier"/>
          <w:szCs w:val="20"/>
          <w:lang w:val="en-GB" w:eastAsia="fi-FI"/>
        </w:rPr>
      </w:pPr>
      <w:r>
        <w:rPr>
          <w:rFonts w:ascii="Courier" w:hAnsi="Courier" w:cs="Courier"/>
          <w:szCs w:val="20"/>
          <w:lang w:val="en-GB" w:eastAsia="fi-FI"/>
        </w:rPr>
        <w:t xml:space="preserve">While individual solutions and small steps have emerged, such as the establishment of local fisheries bodies for the lakes and rivers after the Second World War, they are tied in and controlled by the state resource structure in terms of fish stocking, which is the primary driver of activities for these bodies. </w:t>
      </w:r>
    </w:p>
    <w:p w:rsidR="00053B06" w:rsidRDefault="00053B06" w:rsidP="002E7B26">
      <w:pPr>
        <w:jc w:val="both"/>
        <w:rPr>
          <w:rFonts w:ascii="Courier" w:hAnsi="Courier" w:cs="Courier"/>
          <w:szCs w:val="20"/>
          <w:lang w:val="en-GB" w:eastAsia="fi-FI"/>
        </w:rPr>
      </w:pPr>
    </w:p>
    <w:p w:rsidR="00210FC1" w:rsidRDefault="00003BB1" w:rsidP="002E7B26">
      <w:pPr>
        <w:jc w:val="both"/>
        <w:rPr>
          <w:rFonts w:ascii="Courier" w:hAnsi="Courier" w:cs="Courier"/>
          <w:szCs w:val="20"/>
          <w:lang w:val="en-GB" w:eastAsia="fi-FI"/>
        </w:rPr>
      </w:pPr>
      <w:r>
        <w:rPr>
          <w:rFonts w:ascii="Courier" w:hAnsi="Courier" w:cs="Courier"/>
          <w:szCs w:val="20"/>
          <w:lang w:val="en-GB" w:eastAsia="fi-FI"/>
        </w:rPr>
        <w:t>In the 2010s the issues of local governance have emerged in those places (</w:t>
      </w:r>
      <w:proofErr w:type="spellStart"/>
      <w:r>
        <w:rPr>
          <w:rFonts w:ascii="Courier" w:hAnsi="Courier" w:cs="Courier"/>
          <w:szCs w:val="20"/>
          <w:lang w:val="en-GB" w:eastAsia="fi-FI"/>
        </w:rPr>
        <w:t>Jukajoki</w:t>
      </w:r>
      <w:proofErr w:type="spellEnd"/>
      <w:r>
        <w:rPr>
          <w:rFonts w:ascii="Courier" w:hAnsi="Courier" w:cs="Courier"/>
          <w:szCs w:val="20"/>
          <w:lang w:val="en-GB" w:eastAsia="fi-FI"/>
        </w:rPr>
        <w:t xml:space="preserve">, </w:t>
      </w:r>
      <w:proofErr w:type="spellStart"/>
      <w:r>
        <w:rPr>
          <w:rFonts w:ascii="Courier" w:hAnsi="Courier" w:cs="Courier"/>
          <w:szCs w:val="20"/>
          <w:lang w:val="en-GB" w:eastAsia="fi-FI"/>
        </w:rPr>
        <w:t>Näätämö</w:t>
      </w:r>
      <w:proofErr w:type="spellEnd"/>
      <w:r>
        <w:rPr>
          <w:rFonts w:ascii="Courier" w:hAnsi="Courier" w:cs="Courier"/>
          <w:szCs w:val="20"/>
          <w:lang w:val="en-GB" w:eastAsia="fi-FI"/>
        </w:rPr>
        <w:t xml:space="preserve">, lake </w:t>
      </w:r>
      <w:proofErr w:type="spellStart"/>
      <w:r>
        <w:rPr>
          <w:rFonts w:ascii="Courier" w:hAnsi="Courier" w:cs="Courier"/>
          <w:szCs w:val="20"/>
          <w:lang w:val="en-GB" w:eastAsia="fi-FI"/>
        </w:rPr>
        <w:t>Puruvesi</w:t>
      </w:r>
      <w:proofErr w:type="spellEnd"/>
      <w:r>
        <w:rPr>
          <w:rFonts w:ascii="Courier" w:hAnsi="Courier" w:cs="Courier"/>
          <w:szCs w:val="20"/>
          <w:lang w:val="en-GB" w:eastAsia="fi-FI"/>
        </w:rPr>
        <w:t xml:space="preserve">, parts of the Tornio catchment area to name some examples) where the local people have </w:t>
      </w:r>
      <w:r>
        <w:rPr>
          <w:rFonts w:ascii="Courier" w:hAnsi="Courier" w:cs="Courier"/>
          <w:i/>
          <w:szCs w:val="20"/>
          <w:lang w:val="en-GB" w:eastAsia="fi-FI"/>
        </w:rPr>
        <w:t>challenged,</w:t>
      </w:r>
      <w:r>
        <w:rPr>
          <w:rFonts w:ascii="Courier" w:hAnsi="Courier" w:cs="Courier"/>
          <w:szCs w:val="20"/>
          <w:lang w:val="en-GB" w:eastAsia="fi-FI"/>
        </w:rPr>
        <w:t xml:space="preserve"> for various reasons, the </w:t>
      </w:r>
      <w:r w:rsidR="00070762">
        <w:rPr>
          <w:rFonts w:ascii="Courier" w:hAnsi="Courier" w:cs="Courier"/>
          <w:szCs w:val="20"/>
          <w:lang w:val="en-GB" w:eastAsia="fi-FI"/>
        </w:rPr>
        <w:t>legitimacy</w:t>
      </w:r>
      <w:r>
        <w:rPr>
          <w:rFonts w:ascii="Courier" w:hAnsi="Courier" w:cs="Courier"/>
          <w:szCs w:val="20"/>
          <w:lang w:val="en-GB" w:eastAsia="fi-FI"/>
        </w:rPr>
        <w:t xml:space="preserve"> of the state agencies to monitor and govern. </w:t>
      </w:r>
      <w:r w:rsidR="00210FC1">
        <w:rPr>
          <w:rFonts w:ascii="Courier" w:hAnsi="Courier" w:cs="Courier"/>
          <w:szCs w:val="20"/>
          <w:lang w:val="en-GB" w:eastAsia="fi-FI"/>
        </w:rPr>
        <w:t xml:space="preserve">Then some arrangements have developed, for example co-management projects and inclusion of Indigenous and local knowledge, pilot-style, into these discussions. </w:t>
      </w:r>
    </w:p>
    <w:p w:rsidR="00210FC1" w:rsidRDefault="00210FC1" w:rsidP="002E7B26">
      <w:pPr>
        <w:jc w:val="both"/>
        <w:rPr>
          <w:rFonts w:ascii="Courier" w:hAnsi="Courier" w:cs="Courier"/>
          <w:szCs w:val="20"/>
          <w:lang w:val="en-GB" w:eastAsia="fi-FI"/>
        </w:rPr>
      </w:pPr>
    </w:p>
    <w:p w:rsidR="00581EB2" w:rsidRDefault="00210FC1" w:rsidP="002E7B26">
      <w:pPr>
        <w:jc w:val="both"/>
        <w:rPr>
          <w:rFonts w:ascii="Courier" w:hAnsi="Courier" w:cs="Courier"/>
          <w:szCs w:val="20"/>
          <w:lang w:val="en-GB" w:eastAsia="fi-FI"/>
        </w:rPr>
      </w:pPr>
      <w:r>
        <w:rPr>
          <w:rFonts w:ascii="Courier" w:hAnsi="Courier" w:cs="Courier"/>
          <w:szCs w:val="20"/>
          <w:lang w:val="en-GB" w:eastAsia="fi-FI"/>
        </w:rPr>
        <w:t xml:space="preserve">But none of these cases have yet ‘breached’ through to deliver a full-fledged and well-running system of </w:t>
      </w:r>
      <w:r w:rsidR="00581EB2">
        <w:rPr>
          <w:rFonts w:ascii="Courier" w:hAnsi="Courier" w:cs="Courier"/>
          <w:szCs w:val="20"/>
          <w:lang w:val="en-GB" w:eastAsia="fi-FI"/>
        </w:rPr>
        <w:t>‘</w:t>
      </w:r>
      <w:r>
        <w:rPr>
          <w:rFonts w:ascii="Courier" w:hAnsi="Courier" w:cs="Courier"/>
          <w:szCs w:val="20"/>
          <w:lang w:val="en-GB" w:eastAsia="fi-FI"/>
        </w:rPr>
        <w:t>local – national governance of resources</w:t>
      </w:r>
      <w:r w:rsidR="00581EB2">
        <w:rPr>
          <w:rFonts w:ascii="Courier" w:hAnsi="Courier" w:cs="Courier"/>
          <w:szCs w:val="20"/>
          <w:lang w:val="en-GB" w:eastAsia="fi-FI"/>
        </w:rPr>
        <w:t>’</w:t>
      </w:r>
      <w:r>
        <w:rPr>
          <w:rFonts w:ascii="Courier" w:hAnsi="Courier" w:cs="Courier"/>
          <w:szCs w:val="20"/>
          <w:lang w:val="en-GB" w:eastAsia="fi-FI"/>
        </w:rPr>
        <w:t xml:space="preserve"> where all parties would be satisfied to the extent these ‘latent conflicts’ would end.</w:t>
      </w:r>
      <w:r w:rsidR="00600BD6">
        <w:rPr>
          <w:rFonts w:ascii="Courier" w:hAnsi="Courier" w:cs="Courier"/>
          <w:szCs w:val="20"/>
          <w:lang w:val="en-GB" w:eastAsia="fi-FI"/>
        </w:rPr>
        <w:t xml:space="preserve"> </w:t>
      </w:r>
    </w:p>
    <w:p w:rsidR="00581EB2" w:rsidRDefault="00581EB2" w:rsidP="002E7B26">
      <w:pPr>
        <w:jc w:val="both"/>
        <w:rPr>
          <w:rFonts w:ascii="Courier" w:hAnsi="Courier" w:cs="Courier"/>
          <w:szCs w:val="20"/>
          <w:lang w:val="en-GB" w:eastAsia="fi-FI"/>
        </w:rPr>
      </w:pPr>
    </w:p>
    <w:p w:rsidR="00003BB1" w:rsidRDefault="00600BD6" w:rsidP="002E7B26">
      <w:pPr>
        <w:jc w:val="both"/>
        <w:rPr>
          <w:rFonts w:ascii="Courier" w:hAnsi="Courier" w:cs="Courier"/>
          <w:szCs w:val="20"/>
          <w:lang w:val="en-GB" w:eastAsia="fi-FI"/>
        </w:rPr>
      </w:pPr>
      <w:r>
        <w:rPr>
          <w:rFonts w:ascii="Courier" w:hAnsi="Courier" w:cs="Courier"/>
          <w:szCs w:val="20"/>
          <w:lang w:val="en-GB" w:eastAsia="fi-FI"/>
        </w:rPr>
        <w:t xml:space="preserve">In 2015 several deep new conflicts emerged, when the government abandoned the ILO 169 Agreement ratification for heavy-handed industrial development in Lapland. The Sámi requests UN help to assist their situation in Finland and the conflicts worsened </w:t>
      </w:r>
      <w:r w:rsidR="00070762">
        <w:rPr>
          <w:rFonts w:ascii="Courier" w:hAnsi="Courier" w:cs="Courier"/>
          <w:szCs w:val="20"/>
          <w:lang w:val="en-GB" w:eastAsia="fi-FI"/>
        </w:rPr>
        <w:t>throughout</w:t>
      </w:r>
      <w:r>
        <w:rPr>
          <w:rFonts w:ascii="Courier" w:hAnsi="Courier" w:cs="Courier"/>
          <w:szCs w:val="20"/>
          <w:lang w:val="en-GB" w:eastAsia="fi-FI"/>
        </w:rPr>
        <w:t xml:space="preserve"> the year.</w:t>
      </w:r>
      <w:r w:rsidR="007915CA">
        <w:rPr>
          <w:rFonts w:ascii="Courier" w:hAnsi="Courier" w:cs="Courier"/>
          <w:szCs w:val="20"/>
          <w:lang w:val="en-GB" w:eastAsia="fi-FI"/>
        </w:rPr>
        <w:t xml:space="preserve"> </w:t>
      </w:r>
    </w:p>
    <w:p w:rsidR="00003BB1" w:rsidRDefault="00003BB1" w:rsidP="002E7B26">
      <w:pPr>
        <w:jc w:val="both"/>
        <w:rPr>
          <w:rFonts w:ascii="Courier" w:hAnsi="Courier" w:cs="Courier"/>
          <w:szCs w:val="20"/>
          <w:lang w:val="en-GB" w:eastAsia="fi-FI"/>
        </w:rPr>
      </w:pPr>
    </w:p>
    <w:p w:rsidR="00AD371A" w:rsidRPr="003267A9" w:rsidRDefault="00C036D0" w:rsidP="002E7B26">
      <w:pPr>
        <w:jc w:val="both"/>
        <w:rPr>
          <w:rFonts w:ascii="Courier" w:hAnsi="Courier" w:cs="Courier"/>
          <w:i/>
          <w:szCs w:val="20"/>
          <w:lang w:val="en-GB" w:eastAsia="fi-FI"/>
        </w:rPr>
      </w:pPr>
      <w:r w:rsidRPr="003267A9">
        <w:rPr>
          <w:rFonts w:ascii="Courier" w:hAnsi="Courier" w:cs="Courier"/>
          <w:i/>
          <w:szCs w:val="20"/>
          <w:lang w:val="en-GB" w:eastAsia="fi-FI"/>
        </w:rPr>
        <w:t xml:space="preserve">How </w:t>
      </w:r>
      <w:r w:rsidR="003267A9">
        <w:rPr>
          <w:rFonts w:ascii="Courier" w:hAnsi="Courier" w:cs="Courier"/>
          <w:i/>
          <w:szCs w:val="20"/>
          <w:lang w:val="en-GB" w:eastAsia="fi-FI"/>
        </w:rPr>
        <w:t xml:space="preserve">then </w:t>
      </w:r>
      <w:r w:rsidRPr="003267A9">
        <w:rPr>
          <w:rFonts w:ascii="Courier" w:hAnsi="Courier" w:cs="Courier"/>
          <w:i/>
          <w:szCs w:val="20"/>
          <w:lang w:val="en-GB" w:eastAsia="fi-FI"/>
        </w:rPr>
        <w:t xml:space="preserve">to remedy the situation? </w:t>
      </w:r>
    </w:p>
    <w:p w:rsidR="00AD371A" w:rsidRDefault="00AD371A" w:rsidP="002E7B26">
      <w:pPr>
        <w:jc w:val="both"/>
        <w:rPr>
          <w:rFonts w:ascii="Courier" w:hAnsi="Courier" w:cs="Courier"/>
          <w:szCs w:val="20"/>
          <w:lang w:val="en-GB" w:eastAsia="fi-FI"/>
        </w:rPr>
      </w:pPr>
    </w:p>
    <w:p w:rsidR="007915CA" w:rsidRDefault="00070762" w:rsidP="002E7B26">
      <w:pPr>
        <w:jc w:val="both"/>
        <w:rPr>
          <w:rFonts w:ascii="Courier" w:hAnsi="Courier" w:cs="Courier"/>
          <w:szCs w:val="20"/>
          <w:lang w:val="en-GB" w:eastAsia="fi-FI"/>
        </w:rPr>
      </w:pPr>
      <w:r>
        <w:rPr>
          <w:rFonts w:ascii="Courier" w:hAnsi="Courier" w:cs="Courier"/>
          <w:szCs w:val="20"/>
          <w:lang w:val="en-GB" w:eastAsia="fi-FI"/>
        </w:rPr>
        <w:t>Capacity building</w:t>
      </w:r>
      <w:r w:rsidR="00600BD6">
        <w:rPr>
          <w:rFonts w:ascii="Courier" w:hAnsi="Courier" w:cs="Courier"/>
          <w:szCs w:val="20"/>
          <w:lang w:val="en-GB" w:eastAsia="fi-FI"/>
        </w:rPr>
        <w:t xml:space="preserve"> </w:t>
      </w:r>
      <w:r w:rsidR="00600BD6" w:rsidRPr="002E7B26">
        <w:rPr>
          <w:rFonts w:ascii="Courier" w:hAnsi="Courier" w:cs="Courier"/>
          <w:szCs w:val="20"/>
          <w:lang w:val="en-GB" w:eastAsia="fi-FI"/>
        </w:rPr>
        <w:t>among</w:t>
      </w:r>
      <w:r w:rsidR="00600BD6">
        <w:rPr>
          <w:rFonts w:ascii="Courier" w:hAnsi="Courier" w:cs="Courier"/>
          <w:szCs w:val="20"/>
          <w:lang w:val="en-GB" w:eastAsia="fi-FI"/>
        </w:rPr>
        <w:t>st</w:t>
      </w:r>
      <w:r w:rsidR="00600BD6" w:rsidRPr="002E7B26">
        <w:rPr>
          <w:rFonts w:ascii="Courier" w:hAnsi="Courier" w:cs="Courier"/>
          <w:szCs w:val="20"/>
          <w:lang w:val="en-GB" w:eastAsia="fi-FI"/>
        </w:rPr>
        <w:t xml:space="preserve"> authorities </w:t>
      </w:r>
      <w:r w:rsidR="00600BD6">
        <w:rPr>
          <w:rFonts w:ascii="Courier" w:hAnsi="Courier" w:cs="Courier"/>
          <w:szCs w:val="20"/>
          <w:lang w:val="en-GB" w:eastAsia="fi-FI"/>
        </w:rPr>
        <w:t xml:space="preserve">and civil society organizations may provide some avenues to improve the situation. The </w:t>
      </w:r>
      <w:proofErr w:type="spellStart"/>
      <w:r w:rsidR="00600BD6">
        <w:rPr>
          <w:rFonts w:ascii="Courier" w:hAnsi="Courier" w:cs="Courier"/>
          <w:szCs w:val="20"/>
          <w:lang w:val="en-GB" w:eastAsia="fi-FI"/>
        </w:rPr>
        <w:t>Näätämö</w:t>
      </w:r>
      <w:proofErr w:type="spellEnd"/>
      <w:r w:rsidR="00600BD6">
        <w:rPr>
          <w:rFonts w:ascii="Courier" w:hAnsi="Courier" w:cs="Courier"/>
          <w:szCs w:val="20"/>
          <w:lang w:val="en-GB" w:eastAsia="fi-FI"/>
        </w:rPr>
        <w:t xml:space="preserve"> co-management project is furthest along in </w:t>
      </w:r>
      <w:r>
        <w:rPr>
          <w:rFonts w:ascii="Courier" w:hAnsi="Courier" w:cs="Courier"/>
          <w:szCs w:val="20"/>
          <w:lang w:val="en-GB" w:eastAsia="fi-FI"/>
        </w:rPr>
        <w:t>this regard</w:t>
      </w:r>
      <w:r w:rsidR="00600BD6">
        <w:rPr>
          <w:rFonts w:ascii="Courier" w:hAnsi="Courier" w:cs="Courier"/>
          <w:szCs w:val="20"/>
          <w:lang w:val="en-GB" w:eastAsia="fi-FI"/>
        </w:rPr>
        <w:t>. Problem is that while good-minded individuals in the ‘structure’ may listen, the use and distribution of social power prevents any real progress on these topics.</w:t>
      </w:r>
    </w:p>
    <w:p w:rsidR="00AD371A" w:rsidRDefault="00AD371A" w:rsidP="002E7B26">
      <w:pPr>
        <w:jc w:val="both"/>
        <w:rPr>
          <w:rFonts w:ascii="Courier" w:hAnsi="Courier" w:cs="Courier"/>
          <w:szCs w:val="20"/>
          <w:lang w:val="en-GB" w:eastAsia="fi-FI"/>
        </w:rPr>
      </w:pPr>
    </w:p>
    <w:p w:rsidR="00753272" w:rsidRPr="00600BD6" w:rsidRDefault="00600BD6" w:rsidP="002E7B26">
      <w:pPr>
        <w:jc w:val="both"/>
        <w:rPr>
          <w:rFonts w:ascii="Courier" w:hAnsi="Courier" w:cs="Courier"/>
          <w:szCs w:val="20"/>
          <w:lang w:val="en-GB" w:eastAsia="fi-FI"/>
        </w:rPr>
      </w:pPr>
      <w:r>
        <w:rPr>
          <w:rFonts w:ascii="Courier" w:hAnsi="Courier" w:cs="Courier"/>
          <w:szCs w:val="20"/>
          <w:lang w:val="en-GB" w:eastAsia="fi-FI"/>
        </w:rPr>
        <w:t xml:space="preserve">Internationally the main cases here, </w:t>
      </w:r>
      <w:proofErr w:type="spellStart"/>
      <w:r>
        <w:rPr>
          <w:rFonts w:ascii="Courier" w:hAnsi="Courier" w:cs="Courier"/>
          <w:szCs w:val="20"/>
          <w:lang w:val="en-GB" w:eastAsia="fi-FI"/>
        </w:rPr>
        <w:t>Näätämö</w:t>
      </w:r>
      <w:proofErr w:type="spellEnd"/>
      <w:r>
        <w:rPr>
          <w:rFonts w:ascii="Courier" w:hAnsi="Courier" w:cs="Courier"/>
          <w:szCs w:val="20"/>
          <w:lang w:val="en-GB" w:eastAsia="fi-FI"/>
        </w:rPr>
        <w:t xml:space="preserve"> and </w:t>
      </w:r>
      <w:proofErr w:type="spellStart"/>
      <w:r>
        <w:rPr>
          <w:rFonts w:ascii="Courier" w:hAnsi="Courier" w:cs="Courier"/>
          <w:szCs w:val="20"/>
          <w:lang w:val="en-GB" w:eastAsia="fi-FI"/>
        </w:rPr>
        <w:t>Jukajoki</w:t>
      </w:r>
      <w:proofErr w:type="spellEnd"/>
      <w:r>
        <w:rPr>
          <w:rFonts w:ascii="Courier" w:hAnsi="Courier" w:cs="Courier"/>
          <w:szCs w:val="20"/>
          <w:lang w:val="en-GB" w:eastAsia="fi-FI"/>
        </w:rPr>
        <w:t xml:space="preserve">, have received much accolade, whether in the context of </w:t>
      </w:r>
      <w:r w:rsidR="00765985" w:rsidRPr="002E7B26">
        <w:rPr>
          <w:rFonts w:ascii="Courier" w:hAnsi="Courier" w:cs="Courier"/>
          <w:szCs w:val="20"/>
          <w:lang w:val="en-GB" w:eastAsia="fi-FI"/>
        </w:rPr>
        <w:t>use</w:t>
      </w:r>
      <w:r>
        <w:rPr>
          <w:rFonts w:ascii="Courier" w:hAnsi="Courier" w:cs="Courier"/>
          <w:szCs w:val="20"/>
          <w:lang w:val="en-GB" w:eastAsia="fi-FI"/>
        </w:rPr>
        <w:t>s of</w:t>
      </w:r>
      <w:r w:rsidR="00765985" w:rsidRPr="002E7B26">
        <w:rPr>
          <w:rFonts w:ascii="Courier" w:hAnsi="Courier" w:cs="Courier"/>
          <w:szCs w:val="20"/>
          <w:lang w:val="en-GB" w:eastAsia="fi-FI"/>
        </w:rPr>
        <w:t xml:space="preserve"> citizen</w:t>
      </w:r>
      <w:r>
        <w:rPr>
          <w:rFonts w:ascii="Courier" w:hAnsi="Courier" w:cs="Courier"/>
          <w:szCs w:val="20"/>
          <w:lang w:val="en-GB" w:eastAsia="fi-FI"/>
        </w:rPr>
        <w:t>, traditional and Indigenous</w:t>
      </w:r>
      <w:r w:rsidR="00765985" w:rsidRPr="002E7B26">
        <w:rPr>
          <w:rFonts w:ascii="Courier" w:hAnsi="Courier" w:cs="Courier"/>
          <w:szCs w:val="20"/>
          <w:lang w:val="en-GB" w:eastAsia="fi-FI"/>
        </w:rPr>
        <w:t xml:space="preserve"> knowledge </w:t>
      </w:r>
      <w:r>
        <w:rPr>
          <w:rFonts w:ascii="Courier" w:hAnsi="Courier" w:cs="Courier"/>
          <w:szCs w:val="20"/>
          <w:lang w:val="en-GB" w:eastAsia="fi-FI"/>
        </w:rPr>
        <w:t xml:space="preserve">on the UN level and in the Arctic forums such as Nordic Council of Ministers, Arctic Council, CAFF and UNFCCC. But we have not seen </w:t>
      </w:r>
      <w:r w:rsidR="00765985" w:rsidRPr="002E7B26">
        <w:rPr>
          <w:rFonts w:ascii="Courier" w:hAnsi="Courier" w:cs="Courier"/>
          <w:szCs w:val="20"/>
          <w:lang w:val="en-GB" w:eastAsia="fi-FI"/>
        </w:rPr>
        <w:t>significant increase in how often community knowledg</w:t>
      </w:r>
      <w:r>
        <w:rPr>
          <w:rFonts w:ascii="Courier" w:hAnsi="Courier" w:cs="Courier"/>
          <w:szCs w:val="20"/>
          <w:lang w:val="en-GB" w:eastAsia="fi-FI"/>
        </w:rPr>
        <w:t xml:space="preserve">e of natural resources </w:t>
      </w:r>
      <w:r w:rsidR="00765985" w:rsidRPr="002E7B26">
        <w:rPr>
          <w:rFonts w:ascii="Courier" w:hAnsi="Courier" w:cs="Courier"/>
          <w:szCs w:val="20"/>
          <w:lang w:val="en-GB" w:eastAsia="fi-FI"/>
        </w:rPr>
        <w:t>is incorporated into decision-making procedures</w:t>
      </w:r>
      <w:r>
        <w:rPr>
          <w:rFonts w:ascii="Courier" w:hAnsi="Courier" w:cs="Courier"/>
          <w:szCs w:val="20"/>
          <w:lang w:val="en-GB" w:eastAsia="fi-FI"/>
        </w:rPr>
        <w:t xml:space="preserve"> at all. This remains the on-going and future main challenge to which the current project contributes positively.</w:t>
      </w:r>
      <w:r w:rsidR="00765985" w:rsidRPr="002E7B26">
        <w:rPr>
          <w:rFonts w:ascii="Courier" w:hAnsi="Courier" w:cs="Courier"/>
          <w:szCs w:val="20"/>
          <w:lang w:val="en-GB" w:eastAsia="fi-FI"/>
        </w:rPr>
        <w:t xml:space="preserve"> </w:t>
      </w:r>
    </w:p>
    <w:sectPr w:rsidR="00753272" w:rsidRPr="00600BD6" w:rsidSect="00753272">
      <w:pgSz w:w="11900" w:h="16840"/>
      <w:pgMar w:top="1417" w:right="1134" w:bottom="1417"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D24F9">
      <w:r>
        <w:separator/>
      </w:r>
    </w:p>
  </w:endnote>
  <w:endnote w:type="continuationSeparator" w:id="0">
    <w:p w:rsidR="00000000" w:rsidRDefault="005D2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D24F9">
      <w:r>
        <w:separator/>
      </w:r>
    </w:p>
  </w:footnote>
  <w:footnote w:type="continuationSeparator" w:id="0">
    <w:p w:rsidR="00000000" w:rsidRDefault="005D24F9">
      <w:r>
        <w:continuationSeparator/>
      </w:r>
    </w:p>
  </w:footnote>
  <w:footnote w:id="1">
    <w:p w:rsidR="00DB1690" w:rsidRPr="00680C04" w:rsidRDefault="00DB1690" w:rsidP="00680C04">
      <w:pPr>
        <w:pStyle w:val="Fodnotetekst"/>
        <w:jc w:val="both"/>
        <w:rPr>
          <w:rFonts w:ascii="Courier" w:hAnsi="Courier"/>
        </w:rPr>
      </w:pPr>
      <w:r w:rsidRPr="00680C04">
        <w:rPr>
          <w:rStyle w:val="Fodnotehenvisning"/>
          <w:rFonts w:ascii="Courier" w:hAnsi="Courier"/>
        </w:rPr>
        <w:footnoteRef/>
      </w:r>
      <w:r w:rsidRPr="00680C04">
        <w:rPr>
          <w:rFonts w:ascii="Courier" w:hAnsi="Courier"/>
        </w:rPr>
        <w:t xml:space="preserve"> </w:t>
      </w:r>
      <w:proofErr w:type="spellStart"/>
      <w:r w:rsidRPr="00680C04">
        <w:rPr>
          <w:rFonts w:ascii="Courier" w:hAnsi="Courier"/>
        </w:rPr>
        <w:t>Written</w:t>
      </w:r>
      <w:proofErr w:type="spellEnd"/>
      <w:r w:rsidRPr="00680C04">
        <w:rPr>
          <w:rFonts w:ascii="Courier" w:hAnsi="Courier"/>
        </w:rPr>
        <w:t xml:space="preserve"> </w:t>
      </w:r>
      <w:proofErr w:type="spellStart"/>
      <w:r w:rsidRPr="00680C04">
        <w:rPr>
          <w:rFonts w:ascii="Courier" w:hAnsi="Courier"/>
        </w:rPr>
        <w:t>together</w:t>
      </w:r>
      <w:proofErr w:type="spellEnd"/>
      <w:r w:rsidRPr="00680C04">
        <w:rPr>
          <w:rFonts w:ascii="Courier" w:hAnsi="Courier"/>
        </w:rPr>
        <w:t xml:space="preserve"> </w:t>
      </w:r>
      <w:proofErr w:type="spellStart"/>
      <w:r w:rsidRPr="00680C04">
        <w:rPr>
          <w:rFonts w:ascii="Courier" w:hAnsi="Courier"/>
        </w:rPr>
        <w:t>by</w:t>
      </w:r>
      <w:proofErr w:type="spellEnd"/>
      <w:r w:rsidRPr="00680C04">
        <w:rPr>
          <w:rFonts w:ascii="Courier" w:hAnsi="Courier"/>
        </w:rPr>
        <w:t xml:space="preserve"> Tero Mustonen and Virve </w:t>
      </w:r>
      <w:proofErr w:type="spellStart"/>
      <w:r w:rsidRPr="00680C04">
        <w:rPr>
          <w:rFonts w:ascii="Courier" w:hAnsi="Courier"/>
        </w:rPr>
        <w:t>Sallisalmi</w:t>
      </w:r>
      <w:proofErr w:type="spellEnd"/>
      <w:r w:rsidRPr="00680C04">
        <w:rPr>
          <w:rFonts w:ascii="Courier" w:hAnsi="Courier"/>
        </w:rPr>
        <w:t xml:space="preserve">, </w:t>
      </w:r>
      <w:proofErr w:type="spellStart"/>
      <w:r w:rsidRPr="00680C04">
        <w:rPr>
          <w:rFonts w:ascii="Courier" w:hAnsi="Courier"/>
        </w:rPr>
        <w:t>Executive</w:t>
      </w:r>
      <w:proofErr w:type="spellEnd"/>
      <w:r w:rsidRPr="00680C04">
        <w:rPr>
          <w:rFonts w:ascii="Courier" w:hAnsi="Courier"/>
        </w:rPr>
        <w:t xml:space="preserve"> </w:t>
      </w:r>
      <w:proofErr w:type="spellStart"/>
      <w:r w:rsidRPr="00680C04">
        <w:rPr>
          <w:rFonts w:ascii="Courier" w:hAnsi="Courier"/>
        </w:rPr>
        <w:t>Secretary</w:t>
      </w:r>
      <w:proofErr w:type="spellEnd"/>
      <w:r w:rsidRPr="00680C04">
        <w:rPr>
          <w:rFonts w:ascii="Courier" w:hAnsi="Courier"/>
        </w:rPr>
        <w:t xml:space="preserve"> of the </w:t>
      </w:r>
      <w:r w:rsidRPr="00680C04">
        <w:rPr>
          <w:rFonts w:ascii="Courier" w:hAnsi="Courier" w:cs="Courier"/>
          <w:szCs w:val="20"/>
          <w:lang w:val="en-GB" w:eastAsia="fi-FI"/>
        </w:rPr>
        <w:t xml:space="preserve">Finnish-Swedish </w:t>
      </w:r>
      <w:proofErr w:type="spellStart"/>
      <w:r w:rsidR="006A16CF">
        <w:rPr>
          <w:rFonts w:ascii="Courier" w:hAnsi="Courier" w:cs="Courier"/>
          <w:szCs w:val="20"/>
          <w:lang w:val="en-GB" w:eastAsia="fi-FI"/>
        </w:rPr>
        <w:t>Transboundary</w:t>
      </w:r>
      <w:proofErr w:type="spellEnd"/>
      <w:r w:rsidRPr="00680C04">
        <w:rPr>
          <w:rFonts w:ascii="Courier" w:hAnsi="Courier" w:cs="Courier"/>
          <w:szCs w:val="20"/>
          <w:lang w:val="en-GB" w:eastAsia="fi-FI"/>
        </w:rPr>
        <w:t xml:space="preserve"> River Commission</w:t>
      </w:r>
      <w:r w:rsidR="006A16CF">
        <w:rPr>
          <w:rFonts w:ascii="Courier" w:hAnsi="Courier" w:cs="Courier"/>
          <w:szCs w:val="20"/>
          <w:lang w:val="en-GB" w:eastAsia="fi-FI"/>
        </w:rPr>
        <w:t xml:space="preserve">. The views expressed in other parts of the reports do not represent the views of the </w:t>
      </w:r>
      <w:r w:rsidR="006A16CF" w:rsidRPr="00680C04">
        <w:rPr>
          <w:rFonts w:ascii="Courier" w:hAnsi="Courier" w:cs="Courier"/>
          <w:szCs w:val="20"/>
          <w:lang w:val="en-GB" w:eastAsia="fi-FI"/>
        </w:rPr>
        <w:t xml:space="preserve">Finnish-Swedish </w:t>
      </w:r>
      <w:proofErr w:type="spellStart"/>
      <w:r w:rsidR="006A16CF">
        <w:rPr>
          <w:rFonts w:ascii="Courier" w:hAnsi="Courier" w:cs="Courier"/>
          <w:szCs w:val="20"/>
          <w:lang w:val="en-GB" w:eastAsia="fi-FI"/>
        </w:rPr>
        <w:t>Transboundary</w:t>
      </w:r>
      <w:proofErr w:type="spellEnd"/>
      <w:r w:rsidR="006A16CF" w:rsidRPr="00680C04">
        <w:rPr>
          <w:rFonts w:ascii="Courier" w:hAnsi="Courier" w:cs="Courier"/>
          <w:szCs w:val="20"/>
          <w:lang w:val="en-GB" w:eastAsia="fi-FI"/>
        </w:rPr>
        <w:t xml:space="preserve"> River Commission</w:t>
      </w:r>
      <w:r w:rsidR="006A16CF">
        <w:rPr>
          <w:rFonts w:ascii="Courier" w:hAnsi="Courier" w:cs="Courier"/>
          <w:szCs w:val="20"/>
          <w:lang w:val="en-GB" w:eastAsia="fi-FI"/>
        </w:rPr>
        <w:t xml:space="preserve"> in any manner.</w:t>
      </w:r>
    </w:p>
  </w:footnote>
  <w:footnote w:id="2">
    <w:p w:rsidR="00DB1690" w:rsidRPr="00640F72" w:rsidRDefault="00DB1690" w:rsidP="00640F72">
      <w:pPr>
        <w:pStyle w:val="Fodnotetekst"/>
        <w:jc w:val="both"/>
        <w:rPr>
          <w:lang w:val="en-GB"/>
        </w:rPr>
      </w:pPr>
      <w:r w:rsidRPr="00640F72">
        <w:rPr>
          <w:rStyle w:val="Fodnotehenvisning"/>
          <w:lang w:val="en-GB"/>
        </w:rPr>
        <w:footnoteRef/>
      </w:r>
      <w:r w:rsidRPr="00640F72">
        <w:rPr>
          <w:lang w:val="en-GB"/>
        </w:rPr>
        <w:t xml:space="preserve"> Both of these trends continued </w:t>
      </w:r>
      <w:proofErr w:type="gramStart"/>
      <w:r w:rsidRPr="00640F72">
        <w:rPr>
          <w:lang w:val="en-GB"/>
        </w:rPr>
        <w:t>through-out</w:t>
      </w:r>
      <w:proofErr w:type="gramEnd"/>
      <w:r w:rsidRPr="00640F72">
        <w:rPr>
          <w:lang w:val="en-GB"/>
        </w:rPr>
        <w:t xml:space="preserve"> Autumn 2015.</w:t>
      </w:r>
    </w:p>
  </w:footnote>
  <w:footnote w:id="3">
    <w:p w:rsidR="00DB1690" w:rsidRPr="00640F72" w:rsidRDefault="00DB1690" w:rsidP="00640F72">
      <w:pPr>
        <w:pStyle w:val="Fodnotetekst"/>
        <w:jc w:val="both"/>
        <w:rPr>
          <w:lang w:val="en-GB"/>
        </w:rPr>
      </w:pPr>
      <w:r w:rsidRPr="00640F72">
        <w:rPr>
          <w:rStyle w:val="Fodnotehenvisning"/>
          <w:lang w:val="en-GB"/>
        </w:rPr>
        <w:footnoteRef/>
      </w:r>
      <w:r w:rsidRPr="00640F72">
        <w:rPr>
          <w:lang w:val="en-GB"/>
        </w:rPr>
        <w:t xml:space="preserve"> See more at </w:t>
      </w:r>
      <w:hyperlink r:id="rId1" w:history="1">
        <w:r w:rsidRPr="00640F72">
          <w:rPr>
            <w:rStyle w:val="Llink"/>
            <w:lang w:val="en-GB"/>
          </w:rPr>
          <w:t>http://www.snowchange.org/pages/wp-content/uploads/2015/02/Snowchange-Discussion-Paper-6-.pdf</w:t>
        </w:r>
      </w:hyperlink>
      <w:r w:rsidRPr="00640F72">
        <w:rPr>
          <w:lang w:val="en-GB"/>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90801"/>
    <w:multiLevelType w:val="hybridMultilevel"/>
    <w:tmpl w:val="E03627B4"/>
    <w:lvl w:ilvl="0" w:tplc="65B8CBDA">
      <w:start w:val="3"/>
      <w:numFmt w:val="bullet"/>
      <w:lvlText w:val="-"/>
      <w:lvlJc w:val="left"/>
      <w:pPr>
        <w:ind w:left="720" w:hanging="360"/>
      </w:pPr>
      <w:rPr>
        <w:rFonts w:ascii="Courier" w:eastAsiaTheme="minorHAnsi" w:hAnsi="Courier"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666"/>
    <w:rsid w:val="00003BB1"/>
    <w:rsid w:val="00015493"/>
    <w:rsid w:val="00023858"/>
    <w:rsid w:val="00053B06"/>
    <w:rsid w:val="00053E62"/>
    <w:rsid w:val="00070762"/>
    <w:rsid w:val="000C67C8"/>
    <w:rsid w:val="000D6E16"/>
    <w:rsid w:val="00122F36"/>
    <w:rsid w:val="00157A39"/>
    <w:rsid w:val="00163015"/>
    <w:rsid w:val="00191FEE"/>
    <w:rsid w:val="00210FC1"/>
    <w:rsid w:val="00212D67"/>
    <w:rsid w:val="00244A14"/>
    <w:rsid w:val="00292AD0"/>
    <w:rsid w:val="00295FA1"/>
    <w:rsid w:val="002A69F4"/>
    <w:rsid w:val="002C0D75"/>
    <w:rsid w:val="002E7B26"/>
    <w:rsid w:val="003267A9"/>
    <w:rsid w:val="00362D86"/>
    <w:rsid w:val="003A6440"/>
    <w:rsid w:val="003C2AB9"/>
    <w:rsid w:val="003D1C25"/>
    <w:rsid w:val="00412F9C"/>
    <w:rsid w:val="00430A89"/>
    <w:rsid w:val="0043332A"/>
    <w:rsid w:val="004362C9"/>
    <w:rsid w:val="0049780C"/>
    <w:rsid w:val="004A135C"/>
    <w:rsid w:val="004B0A7C"/>
    <w:rsid w:val="0054059B"/>
    <w:rsid w:val="00563E44"/>
    <w:rsid w:val="0057203C"/>
    <w:rsid w:val="00581EB2"/>
    <w:rsid w:val="00593C80"/>
    <w:rsid w:val="005B53BF"/>
    <w:rsid w:val="005D24F9"/>
    <w:rsid w:val="005D5E25"/>
    <w:rsid w:val="00600BD6"/>
    <w:rsid w:val="00605036"/>
    <w:rsid w:val="00640F72"/>
    <w:rsid w:val="00680C04"/>
    <w:rsid w:val="006A16CF"/>
    <w:rsid w:val="006B70B7"/>
    <w:rsid w:val="006F2237"/>
    <w:rsid w:val="0075067B"/>
    <w:rsid w:val="00753272"/>
    <w:rsid w:val="00765985"/>
    <w:rsid w:val="00774D8F"/>
    <w:rsid w:val="007915CA"/>
    <w:rsid w:val="007926F2"/>
    <w:rsid w:val="00795241"/>
    <w:rsid w:val="007C2B69"/>
    <w:rsid w:val="007F28CA"/>
    <w:rsid w:val="007F690D"/>
    <w:rsid w:val="007F726E"/>
    <w:rsid w:val="008153E9"/>
    <w:rsid w:val="00852332"/>
    <w:rsid w:val="0086676E"/>
    <w:rsid w:val="00876767"/>
    <w:rsid w:val="00895A1C"/>
    <w:rsid w:val="0090419B"/>
    <w:rsid w:val="00906F40"/>
    <w:rsid w:val="00910D78"/>
    <w:rsid w:val="00923F17"/>
    <w:rsid w:val="009B730B"/>
    <w:rsid w:val="00A57EDC"/>
    <w:rsid w:val="00AC3666"/>
    <w:rsid w:val="00AD371A"/>
    <w:rsid w:val="00AE7FCB"/>
    <w:rsid w:val="00B4209D"/>
    <w:rsid w:val="00B44704"/>
    <w:rsid w:val="00B5308E"/>
    <w:rsid w:val="00B840C7"/>
    <w:rsid w:val="00BA06BE"/>
    <w:rsid w:val="00BA581B"/>
    <w:rsid w:val="00BB2B2A"/>
    <w:rsid w:val="00C036D0"/>
    <w:rsid w:val="00C34667"/>
    <w:rsid w:val="00C7054B"/>
    <w:rsid w:val="00CA020F"/>
    <w:rsid w:val="00CB726A"/>
    <w:rsid w:val="00CC3F6A"/>
    <w:rsid w:val="00D35FC6"/>
    <w:rsid w:val="00D6427E"/>
    <w:rsid w:val="00DB1690"/>
    <w:rsid w:val="00DD4C02"/>
    <w:rsid w:val="00DE176C"/>
    <w:rsid w:val="00E27832"/>
    <w:rsid w:val="00ED6262"/>
    <w:rsid w:val="00ED768C"/>
    <w:rsid w:val="00F45701"/>
    <w:rsid w:val="00FD01DD"/>
    <w:rsid w:val="00FD4A44"/>
  </w:rsids>
  <m:mathPr>
    <m:mathFont m:val="Cambria Math"/>
    <m:brkBin m:val="before"/>
    <m:brkBinSub m:val="--"/>
    <m:smallFrac m:val="0"/>
    <m:dispDef m:val="0"/>
    <m:lMargin m:val="0"/>
    <m:rMargin m:val="0"/>
    <m:defJc m:val="centerGroup"/>
    <m:wrapRight/>
    <m:intLim m:val="subSup"/>
    <m:naryLim m:val="subSup"/>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Slutnotetekst1">
    <w:name w:val="Slutnotetekst1"/>
    <w:semiHidden/>
    <w:unhideWhenUsed/>
  </w:style>
  <w:style w:type="character" w:customStyle="1" w:styleId="Kappaleenoletuskirjasin1">
    <w:name w:val="Kappaleen oletuskirjasin1"/>
    <w:semiHidden/>
    <w:unhideWhenUsed/>
    <w:rsid w:val="00412F9C"/>
  </w:style>
  <w:style w:type="character" w:customStyle="1" w:styleId="Kappaleenoletuskirjasin10">
    <w:name w:val="Kappaleen oletuskirjasin1"/>
    <w:semiHidden/>
    <w:unhideWhenUsed/>
    <w:rsid w:val="0049780C"/>
  </w:style>
  <w:style w:type="character" w:customStyle="1" w:styleId="Kappaleenoletuskirjasin11">
    <w:name w:val="Kappaleen oletuskirjasin1"/>
    <w:semiHidden/>
    <w:unhideWhenUsed/>
    <w:rsid w:val="00BB2B2A"/>
  </w:style>
  <w:style w:type="character" w:customStyle="1" w:styleId="Kappaleenoletuskirjasin12">
    <w:name w:val="Kappaleen oletuskirjasin1"/>
    <w:semiHidden/>
    <w:unhideWhenUsed/>
    <w:rsid w:val="005A06B3"/>
  </w:style>
  <w:style w:type="paragraph" w:styleId="Fodnotetekst">
    <w:name w:val="footnote text"/>
    <w:basedOn w:val="Normal"/>
    <w:link w:val="FodnotetekstTegn"/>
    <w:uiPriority w:val="99"/>
    <w:unhideWhenUsed/>
    <w:rsid w:val="00CB726A"/>
  </w:style>
  <w:style w:type="character" w:customStyle="1" w:styleId="FodnotetekstTegn">
    <w:name w:val="Fodnotetekst Tegn"/>
    <w:basedOn w:val="Kappaleenoletuskirjasin11"/>
    <w:link w:val="Fodnotetekst"/>
    <w:uiPriority w:val="99"/>
    <w:rsid w:val="00CB726A"/>
  </w:style>
  <w:style w:type="character" w:styleId="Fodnotehenvisning">
    <w:name w:val="footnote reference"/>
    <w:basedOn w:val="Kappaleenoletuskirjasin12"/>
    <w:uiPriority w:val="99"/>
    <w:semiHidden/>
    <w:unhideWhenUsed/>
    <w:rsid w:val="00CB726A"/>
    <w:rPr>
      <w:vertAlign w:val="superscript"/>
    </w:rPr>
  </w:style>
  <w:style w:type="character" w:styleId="Llink">
    <w:name w:val="Hyperlink"/>
    <w:basedOn w:val="Kappaleenoletuskirjasin12"/>
    <w:uiPriority w:val="99"/>
    <w:semiHidden/>
    <w:unhideWhenUsed/>
    <w:rsid w:val="00CB726A"/>
    <w:rPr>
      <w:color w:val="0000FF" w:themeColor="hyperlink"/>
      <w:u w:val="single"/>
    </w:rPr>
  </w:style>
  <w:style w:type="paragraph" w:styleId="Listeafsnit">
    <w:name w:val="List Paragraph"/>
    <w:basedOn w:val="Normal"/>
    <w:uiPriority w:val="34"/>
    <w:qFormat/>
    <w:rsid w:val="005B53B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Slutnotetekst1">
    <w:name w:val="Slutnotetekst1"/>
    <w:semiHidden/>
    <w:unhideWhenUsed/>
  </w:style>
  <w:style w:type="character" w:customStyle="1" w:styleId="Kappaleenoletuskirjasin1">
    <w:name w:val="Kappaleen oletuskirjasin1"/>
    <w:semiHidden/>
    <w:unhideWhenUsed/>
    <w:rsid w:val="00412F9C"/>
  </w:style>
  <w:style w:type="character" w:customStyle="1" w:styleId="Kappaleenoletuskirjasin10">
    <w:name w:val="Kappaleen oletuskirjasin1"/>
    <w:semiHidden/>
    <w:unhideWhenUsed/>
    <w:rsid w:val="0049780C"/>
  </w:style>
  <w:style w:type="character" w:customStyle="1" w:styleId="Kappaleenoletuskirjasin11">
    <w:name w:val="Kappaleen oletuskirjasin1"/>
    <w:semiHidden/>
    <w:unhideWhenUsed/>
    <w:rsid w:val="00BB2B2A"/>
  </w:style>
  <w:style w:type="character" w:customStyle="1" w:styleId="Kappaleenoletuskirjasin12">
    <w:name w:val="Kappaleen oletuskirjasin1"/>
    <w:semiHidden/>
    <w:unhideWhenUsed/>
    <w:rsid w:val="005A06B3"/>
  </w:style>
  <w:style w:type="paragraph" w:styleId="Fodnotetekst">
    <w:name w:val="footnote text"/>
    <w:basedOn w:val="Normal"/>
    <w:link w:val="FodnotetekstTegn"/>
    <w:uiPriority w:val="99"/>
    <w:unhideWhenUsed/>
    <w:rsid w:val="00CB726A"/>
  </w:style>
  <w:style w:type="character" w:customStyle="1" w:styleId="FodnotetekstTegn">
    <w:name w:val="Fodnotetekst Tegn"/>
    <w:basedOn w:val="Kappaleenoletuskirjasin11"/>
    <w:link w:val="Fodnotetekst"/>
    <w:uiPriority w:val="99"/>
    <w:rsid w:val="00CB726A"/>
  </w:style>
  <w:style w:type="character" w:styleId="Fodnotehenvisning">
    <w:name w:val="footnote reference"/>
    <w:basedOn w:val="Kappaleenoletuskirjasin12"/>
    <w:uiPriority w:val="99"/>
    <w:semiHidden/>
    <w:unhideWhenUsed/>
    <w:rsid w:val="00CB726A"/>
    <w:rPr>
      <w:vertAlign w:val="superscript"/>
    </w:rPr>
  </w:style>
  <w:style w:type="character" w:styleId="Llink">
    <w:name w:val="Hyperlink"/>
    <w:basedOn w:val="Kappaleenoletuskirjasin12"/>
    <w:uiPriority w:val="99"/>
    <w:semiHidden/>
    <w:unhideWhenUsed/>
    <w:rsid w:val="00CB726A"/>
    <w:rPr>
      <w:color w:val="0000FF" w:themeColor="hyperlink"/>
      <w:u w:val="single"/>
    </w:rPr>
  </w:style>
  <w:style w:type="paragraph" w:styleId="Listeafsnit">
    <w:name w:val="List Paragraph"/>
    <w:basedOn w:val="Normal"/>
    <w:uiPriority w:val="34"/>
    <w:qFormat/>
    <w:rsid w:val="005B5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snowchange.org/pages/wp-content/uploads/2015/02/Snowchange-Discussion-Paper-6-.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1821</Words>
  <Characters>10748</Characters>
  <Application>Microsoft Macintosh Word</Application>
  <DocSecurity>4</DocSecurity>
  <Lines>188</Lines>
  <Paragraphs>60</Paragraphs>
  <ScaleCrop>false</ScaleCrop>
  <Company>Snowchange</Company>
  <LinksUpToDate>false</LinksUpToDate>
  <CharactersWithSpaces>12509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Tero Mustonen</dc:creator>
  <cp:keywords/>
  <cp:lastModifiedBy>Finn Danielsen</cp:lastModifiedBy>
  <cp:revision>2</cp:revision>
  <dcterms:created xsi:type="dcterms:W3CDTF">2017-06-12T13:48:00Z</dcterms:created>
  <dcterms:modified xsi:type="dcterms:W3CDTF">2017-06-12T13:48:00Z</dcterms:modified>
</cp:coreProperties>
</file>